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204C" w:rsidRPr="001F204C" w:rsidRDefault="001F204C" w:rsidP="004649D9">
      <w:pPr>
        <w:rPr>
          <w:rFonts w:ascii="Times New Roman" w:hAnsi="Times New Roman"/>
          <w:sz w:val="24"/>
          <w:szCs w:val="24"/>
          <w:u w:val="single"/>
        </w:rPr>
      </w:pPr>
      <w:r w:rsidRPr="001F204C">
        <w:rPr>
          <w:rFonts w:ascii="Times New Roman" w:hAnsi="Times New Roman"/>
          <w:sz w:val="24"/>
          <w:szCs w:val="24"/>
          <w:u w:val="single"/>
        </w:rPr>
        <w:t>PSE REVIEW</w:t>
      </w:r>
    </w:p>
    <w:p w:rsidR="001F204C" w:rsidRDefault="001F204C" w:rsidP="004649D9">
      <w:pPr>
        <w:rPr>
          <w:rFonts w:ascii="Times New Roman" w:hAnsi="Times New Roman"/>
          <w:sz w:val="24"/>
          <w:szCs w:val="24"/>
        </w:rPr>
      </w:pPr>
    </w:p>
    <w:p w:rsidR="00852C07" w:rsidRDefault="00701E1E" w:rsidP="004649D9">
      <w:pPr>
        <w:rPr>
          <w:rFonts w:ascii="Times New Roman" w:hAnsi="Times New Roman"/>
          <w:sz w:val="24"/>
          <w:szCs w:val="24"/>
        </w:rPr>
      </w:pPr>
      <w:r>
        <w:rPr>
          <w:rFonts w:ascii="Times New Roman" w:hAnsi="Times New Roman"/>
          <w:sz w:val="24"/>
          <w:szCs w:val="24"/>
        </w:rPr>
        <w:t>Ann Hodgson (</w:t>
      </w:r>
      <w:proofErr w:type="gramStart"/>
      <w:r>
        <w:rPr>
          <w:rFonts w:ascii="Times New Roman" w:hAnsi="Times New Roman"/>
          <w:sz w:val="24"/>
          <w:szCs w:val="24"/>
        </w:rPr>
        <w:t>ed</w:t>
      </w:r>
      <w:proofErr w:type="gramEnd"/>
      <w:r>
        <w:rPr>
          <w:rFonts w:ascii="Times New Roman" w:hAnsi="Times New Roman"/>
          <w:sz w:val="24"/>
          <w:szCs w:val="24"/>
        </w:rPr>
        <w:t xml:space="preserve">) (2015) </w:t>
      </w:r>
      <w:r>
        <w:rPr>
          <w:rFonts w:ascii="Times New Roman" w:hAnsi="Times New Roman"/>
          <w:i/>
          <w:sz w:val="24"/>
          <w:szCs w:val="24"/>
        </w:rPr>
        <w:t xml:space="preserve">The Coming of Age for FE? </w:t>
      </w:r>
      <w:proofErr w:type="gramStart"/>
      <w:r>
        <w:rPr>
          <w:rFonts w:ascii="Times New Roman" w:hAnsi="Times New Roman"/>
          <w:i/>
          <w:sz w:val="24"/>
          <w:szCs w:val="24"/>
        </w:rPr>
        <w:t>Reflections on the past and the future role of further education colleges in England</w:t>
      </w:r>
      <w:r>
        <w:rPr>
          <w:rFonts w:ascii="Times New Roman" w:hAnsi="Times New Roman"/>
          <w:sz w:val="24"/>
          <w:szCs w:val="24"/>
        </w:rPr>
        <w:t>.</w:t>
      </w:r>
      <w:proofErr w:type="gramEnd"/>
      <w:r>
        <w:rPr>
          <w:rFonts w:ascii="Times New Roman" w:hAnsi="Times New Roman"/>
          <w:sz w:val="24"/>
          <w:szCs w:val="24"/>
        </w:rPr>
        <w:t xml:space="preserve"> London: </w:t>
      </w:r>
      <w:r w:rsidR="001F7662">
        <w:rPr>
          <w:rFonts w:ascii="Times New Roman" w:hAnsi="Times New Roman"/>
          <w:sz w:val="24"/>
          <w:szCs w:val="24"/>
        </w:rPr>
        <w:t xml:space="preserve">Institute of Education Press. </w:t>
      </w:r>
      <w:proofErr w:type="gramStart"/>
      <w:r w:rsidR="001F7662">
        <w:rPr>
          <w:rFonts w:ascii="Times New Roman" w:hAnsi="Times New Roman"/>
          <w:sz w:val="24"/>
          <w:szCs w:val="24"/>
        </w:rPr>
        <w:t>£24.99</w:t>
      </w:r>
      <w:r w:rsidR="00D404C5">
        <w:rPr>
          <w:rFonts w:ascii="Times New Roman" w:hAnsi="Times New Roman"/>
          <w:sz w:val="24"/>
          <w:szCs w:val="24"/>
        </w:rPr>
        <w:t>.</w:t>
      </w:r>
      <w:proofErr w:type="gramEnd"/>
      <w:r>
        <w:rPr>
          <w:rFonts w:ascii="Times New Roman" w:hAnsi="Times New Roman"/>
          <w:sz w:val="24"/>
          <w:szCs w:val="24"/>
        </w:rPr>
        <w:t xml:space="preserve"> Pp.223</w:t>
      </w:r>
    </w:p>
    <w:p w:rsidR="00701E1E" w:rsidRDefault="00701E1E" w:rsidP="004649D9">
      <w:pPr>
        <w:rPr>
          <w:rFonts w:ascii="Times New Roman" w:hAnsi="Times New Roman"/>
          <w:sz w:val="24"/>
          <w:szCs w:val="24"/>
        </w:rPr>
      </w:pPr>
    </w:p>
    <w:p w:rsidR="00701E1E" w:rsidRDefault="00701E1E" w:rsidP="004649D9">
      <w:pPr>
        <w:rPr>
          <w:rFonts w:ascii="Times New Roman" w:hAnsi="Times New Roman"/>
          <w:sz w:val="24"/>
          <w:szCs w:val="24"/>
        </w:rPr>
      </w:pPr>
      <w:proofErr w:type="gramStart"/>
      <w:r>
        <w:rPr>
          <w:rFonts w:ascii="Times New Roman" w:hAnsi="Times New Roman"/>
          <w:sz w:val="24"/>
          <w:szCs w:val="24"/>
        </w:rPr>
        <w:t xml:space="preserve">Clifford P. </w:t>
      </w:r>
      <w:proofErr w:type="spellStart"/>
      <w:r>
        <w:rPr>
          <w:rFonts w:ascii="Times New Roman" w:hAnsi="Times New Roman"/>
          <w:sz w:val="24"/>
          <w:szCs w:val="24"/>
        </w:rPr>
        <w:t>Harbour</w:t>
      </w:r>
      <w:proofErr w:type="spellEnd"/>
      <w:r>
        <w:rPr>
          <w:rFonts w:ascii="Times New Roman" w:hAnsi="Times New Roman"/>
          <w:sz w:val="24"/>
          <w:szCs w:val="24"/>
        </w:rPr>
        <w:t xml:space="preserve"> (2015) </w:t>
      </w:r>
      <w:r>
        <w:rPr>
          <w:rFonts w:ascii="Times New Roman" w:hAnsi="Times New Roman"/>
          <w:i/>
          <w:sz w:val="24"/>
          <w:szCs w:val="24"/>
        </w:rPr>
        <w:t>John Dewey and the Future of Community College Education</w:t>
      </w:r>
      <w:r w:rsidR="00D404C5">
        <w:rPr>
          <w:rFonts w:ascii="Times New Roman" w:hAnsi="Times New Roman"/>
          <w:sz w:val="24"/>
          <w:szCs w:val="24"/>
        </w:rPr>
        <w:t>.</w:t>
      </w:r>
      <w:proofErr w:type="gramEnd"/>
      <w:r w:rsidR="00D404C5">
        <w:rPr>
          <w:rFonts w:ascii="Times New Roman" w:hAnsi="Times New Roman"/>
          <w:sz w:val="24"/>
          <w:szCs w:val="24"/>
        </w:rPr>
        <w:t xml:space="preserve"> London: Bloomsbury. </w:t>
      </w:r>
      <w:proofErr w:type="gramStart"/>
      <w:r w:rsidR="00D404C5">
        <w:rPr>
          <w:rFonts w:ascii="Times New Roman" w:hAnsi="Times New Roman"/>
          <w:sz w:val="24"/>
          <w:szCs w:val="24"/>
        </w:rPr>
        <w:t>£17.99.</w:t>
      </w:r>
      <w:proofErr w:type="gramEnd"/>
      <w:r>
        <w:rPr>
          <w:rFonts w:ascii="Times New Roman" w:hAnsi="Times New Roman"/>
          <w:sz w:val="24"/>
          <w:szCs w:val="24"/>
        </w:rPr>
        <w:t xml:space="preserve"> Pp.178</w:t>
      </w:r>
    </w:p>
    <w:p w:rsidR="00701E1E" w:rsidRDefault="00701E1E" w:rsidP="004649D9">
      <w:pPr>
        <w:rPr>
          <w:rFonts w:ascii="Times New Roman" w:hAnsi="Times New Roman"/>
          <w:sz w:val="24"/>
          <w:szCs w:val="24"/>
        </w:rPr>
      </w:pPr>
    </w:p>
    <w:p w:rsidR="00701E1E" w:rsidRDefault="00701E1E" w:rsidP="004649D9">
      <w:pPr>
        <w:rPr>
          <w:rFonts w:ascii="Times New Roman" w:hAnsi="Times New Roman"/>
          <w:sz w:val="24"/>
          <w:szCs w:val="24"/>
        </w:rPr>
      </w:pPr>
    </w:p>
    <w:p w:rsidR="00701E1E" w:rsidRDefault="00701E1E" w:rsidP="004649D9">
      <w:pPr>
        <w:rPr>
          <w:rFonts w:ascii="Times New Roman" w:hAnsi="Times New Roman"/>
          <w:sz w:val="24"/>
          <w:szCs w:val="24"/>
        </w:rPr>
      </w:pPr>
      <w:r>
        <w:rPr>
          <w:rFonts w:ascii="Times New Roman" w:hAnsi="Times New Roman"/>
          <w:sz w:val="24"/>
          <w:szCs w:val="24"/>
        </w:rPr>
        <w:t>General Further Education Colleges in the UK and Community Colleges in the USA face similar pressures which both these books recount to suggest ways forward for their respective institutions.</w:t>
      </w:r>
    </w:p>
    <w:p w:rsidR="00701E1E" w:rsidRDefault="00701E1E" w:rsidP="004649D9">
      <w:pPr>
        <w:rPr>
          <w:rFonts w:ascii="Times New Roman" w:hAnsi="Times New Roman"/>
          <w:sz w:val="24"/>
          <w:szCs w:val="24"/>
        </w:rPr>
      </w:pPr>
    </w:p>
    <w:p w:rsidR="00701E1E" w:rsidRDefault="00701E1E" w:rsidP="004649D9">
      <w:pPr>
        <w:rPr>
          <w:rFonts w:ascii="Times New Roman" w:hAnsi="Times New Roman"/>
          <w:sz w:val="24"/>
          <w:szCs w:val="24"/>
        </w:rPr>
      </w:pPr>
      <w:r>
        <w:rPr>
          <w:rFonts w:ascii="Times New Roman" w:hAnsi="Times New Roman"/>
          <w:sz w:val="24"/>
          <w:szCs w:val="24"/>
        </w:rPr>
        <w:t xml:space="preserve">Perhaps it is this optimism that </w:t>
      </w:r>
      <w:r w:rsidR="00B047DC">
        <w:rPr>
          <w:rFonts w:ascii="Times New Roman" w:hAnsi="Times New Roman"/>
          <w:sz w:val="24"/>
          <w:szCs w:val="24"/>
        </w:rPr>
        <w:t xml:space="preserve">there is way forward for FE and not the imminent demise often forecast for it that </w:t>
      </w:r>
      <w:r>
        <w:rPr>
          <w:rFonts w:ascii="Times New Roman" w:hAnsi="Times New Roman"/>
          <w:sz w:val="24"/>
          <w:szCs w:val="24"/>
        </w:rPr>
        <w:t xml:space="preserve">accounts for the </w:t>
      </w:r>
      <w:r w:rsidR="00B047DC">
        <w:rPr>
          <w:rFonts w:ascii="Times New Roman" w:hAnsi="Times New Roman"/>
          <w:sz w:val="24"/>
          <w:szCs w:val="24"/>
        </w:rPr>
        <w:t xml:space="preserve">complacent sounding </w:t>
      </w:r>
      <w:r>
        <w:rPr>
          <w:rFonts w:ascii="Times New Roman" w:hAnsi="Times New Roman"/>
          <w:sz w:val="24"/>
          <w:szCs w:val="24"/>
        </w:rPr>
        <w:t xml:space="preserve">title of </w:t>
      </w:r>
      <w:r w:rsidR="00BF6990">
        <w:rPr>
          <w:rFonts w:ascii="Times New Roman" w:hAnsi="Times New Roman"/>
          <w:sz w:val="24"/>
          <w:szCs w:val="24"/>
        </w:rPr>
        <w:t xml:space="preserve">Ann Hodgson’s collection </w:t>
      </w:r>
      <w:r w:rsidR="00B047DC">
        <w:rPr>
          <w:rFonts w:ascii="Times New Roman" w:hAnsi="Times New Roman"/>
          <w:sz w:val="24"/>
          <w:szCs w:val="24"/>
        </w:rPr>
        <w:t xml:space="preserve">– although it is followed by a question mark. It </w:t>
      </w:r>
      <w:r w:rsidR="00BF6990">
        <w:rPr>
          <w:rFonts w:ascii="Times New Roman" w:hAnsi="Times New Roman"/>
          <w:sz w:val="24"/>
          <w:szCs w:val="24"/>
        </w:rPr>
        <w:t xml:space="preserve">brings together </w:t>
      </w:r>
      <w:r w:rsidR="00BF6990">
        <w:rPr>
          <w:rFonts w:ascii="Times New Roman" w:hAnsi="Times New Roman"/>
          <w:i/>
          <w:sz w:val="24"/>
          <w:szCs w:val="24"/>
        </w:rPr>
        <w:t>Reflections on the past and the future role of further education colleges in England</w:t>
      </w:r>
      <w:r w:rsidR="00BF6990">
        <w:rPr>
          <w:rFonts w:ascii="Times New Roman" w:hAnsi="Times New Roman"/>
          <w:sz w:val="24"/>
          <w:szCs w:val="24"/>
        </w:rPr>
        <w:t xml:space="preserve"> by a community of </w:t>
      </w:r>
      <w:r w:rsidR="00B047DC">
        <w:rPr>
          <w:rFonts w:ascii="Times New Roman" w:hAnsi="Times New Roman"/>
          <w:sz w:val="24"/>
          <w:szCs w:val="24"/>
        </w:rPr>
        <w:t xml:space="preserve">FE practitioners </w:t>
      </w:r>
      <w:r w:rsidR="00BF6990">
        <w:rPr>
          <w:rFonts w:ascii="Times New Roman" w:hAnsi="Times New Roman"/>
          <w:sz w:val="24"/>
          <w:szCs w:val="24"/>
        </w:rPr>
        <w:t>long involved in what can be called the Institute of Education’s professional project for FE</w:t>
      </w:r>
      <w:r w:rsidR="00B047DC">
        <w:rPr>
          <w:rFonts w:ascii="Times New Roman" w:hAnsi="Times New Roman"/>
          <w:sz w:val="24"/>
          <w:szCs w:val="24"/>
        </w:rPr>
        <w:t>.</w:t>
      </w:r>
      <w:r w:rsidR="00BF6990">
        <w:rPr>
          <w:rFonts w:ascii="Times New Roman" w:hAnsi="Times New Roman"/>
          <w:sz w:val="24"/>
          <w:szCs w:val="24"/>
        </w:rPr>
        <w:t xml:space="preserve"> </w:t>
      </w:r>
      <w:r w:rsidR="00B047DC">
        <w:rPr>
          <w:rFonts w:ascii="Times New Roman" w:hAnsi="Times New Roman"/>
          <w:sz w:val="24"/>
          <w:szCs w:val="24"/>
        </w:rPr>
        <w:t xml:space="preserve">This has been sustained by Ann Hodgson </w:t>
      </w:r>
      <w:r w:rsidR="00BF6990">
        <w:rPr>
          <w:rFonts w:ascii="Times New Roman" w:hAnsi="Times New Roman"/>
          <w:sz w:val="24"/>
          <w:szCs w:val="24"/>
        </w:rPr>
        <w:t>and her long-time collaborator, Ken Spours, over many years through the Institute’s Post-16 Centre.</w:t>
      </w:r>
      <w:r w:rsidR="00B047DC">
        <w:rPr>
          <w:rFonts w:ascii="Times New Roman" w:hAnsi="Times New Roman"/>
          <w:sz w:val="24"/>
          <w:szCs w:val="24"/>
        </w:rPr>
        <w:t xml:space="preserve"> She edits</w:t>
      </w:r>
      <w:r w:rsidR="00EA0F6D">
        <w:rPr>
          <w:rFonts w:ascii="Times New Roman" w:hAnsi="Times New Roman"/>
          <w:sz w:val="24"/>
          <w:szCs w:val="24"/>
        </w:rPr>
        <w:t xml:space="preserve"> </w:t>
      </w:r>
      <w:r w:rsidR="00B047DC">
        <w:rPr>
          <w:rFonts w:ascii="Times New Roman" w:hAnsi="Times New Roman"/>
          <w:sz w:val="24"/>
          <w:szCs w:val="24"/>
        </w:rPr>
        <w:t xml:space="preserve">chapters that </w:t>
      </w:r>
      <w:r w:rsidR="00BF6990">
        <w:rPr>
          <w:rFonts w:ascii="Times New Roman" w:hAnsi="Times New Roman"/>
          <w:sz w:val="24"/>
          <w:szCs w:val="24"/>
        </w:rPr>
        <w:t xml:space="preserve">deal with different aspects of </w:t>
      </w:r>
      <w:r w:rsidR="00B047DC">
        <w:rPr>
          <w:rFonts w:ascii="Times New Roman" w:hAnsi="Times New Roman"/>
          <w:sz w:val="24"/>
          <w:szCs w:val="24"/>
        </w:rPr>
        <w:t>F</w:t>
      </w:r>
      <w:r w:rsidR="00BF6990">
        <w:rPr>
          <w:rFonts w:ascii="Times New Roman" w:hAnsi="Times New Roman"/>
          <w:sz w:val="24"/>
          <w:szCs w:val="24"/>
        </w:rPr>
        <w:t>E</w:t>
      </w:r>
      <w:r w:rsidR="00EA0F6D">
        <w:rPr>
          <w:rFonts w:ascii="Times New Roman" w:hAnsi="Times New Roman"/>
          <w:sz w:val="24"/>
          <w:szCs w:val="24"/>
        </w:rPr>
        <w:t>, including one with photographs on the architecture of the colleges</w:t>
      </w:r>
      <w:r w:rsidR="00BF4849">
        <w:rPr>
          <w:rFonts w:ascii="Times New Roman" w:hAnsi="Times New Roman"/>
          <w:sz w:val="24"/>
          <w:szCs w:val="24"/>
        </w:rPr>
        <w:t xml:space="preserve"> old and new</w:t>
      </w:r>
      <w:r w:rsidR="00B047DC">
        <w:rPr>
          <w:rFonts w:ascii="Times New Roman" w:hAnsi="Times New Roman"/>
          <w:sz w:val="24"/>
          <w:szCs w:val="24"/>
        </w:rPr>
        <w:t>, judiciously avoiding many overlaps or contradictions – that I noticed anyway!</w:t>
      </w:r>
    </w:p>
    <w:p w:rsidR="00BF6990" w:rsidRDefault="00BF6990" w:rsidP="004649D9">
      <w:pPr>
        <w:rPr>
          <w:rFonts w:ascii="Times New Roman" w:hAnsi="Times New Roman"/>
          <w:sz w:val="24"/>
          <w:szCs w:val="24"/>
        </w:rPr>
      </w:pPr>
    </w:p>
    <w:p w:rsidR="00BF6990" w:rsidRDefault="00373679" w:rsidP="004649D9">
      <w:pPr>
        <w:rPr>
          <w:rFonts w:ascii="Times New Roman" w:hAnsi="Times New Roman"/>
          <w:sz w:val="24"/>
          <w:szCs w:val="24"/>
        </w:rPr>
      </w:pPr>
      <w:r>
        <w:rPr>
          <w:rFonts w:ascii="Times New Roman" w:hAnsi="Times New Roman"/>
          <w:sz w:val="24"/>
          <w:szCs w:val="24"/>
        </w:rPr>
        <w:t xml:space="preserve">However, it is more </w:t>
      </w:r>
      <w:r w:rsidR="001963BB">
        <w:rPr>
          <w:rFonts w:ascii="Times New Roman" w:hAnsi="Times New Roman"/>
          <w:sz w:val="24"/>
          <w:szCs w:val="24"/>
        </w:rPr>
        <w:t xml:space="preserve">than 21 years since </w:t>
      </w:r>
      <w:r>
        <w:rPr>
          <w:rFonts w:ascii="Times New Roman" w:hAnsi="Times New Roman"/>
          <w:sz w:val="24"/>
          <w:szCs w:val="24"/>
        </w:rPr>
        <w:t xml:space="preserve">the </w:t>
      </w:r>
      <w:r w:rsidR="001963BB">
        <w:rPr>
          <w:rFonts w:ascii="Times New Roman" w:hAnsi="Times New Roman"/>
          <w:sz w:val="24"/>
          <w:szCs w:val="24"/>
        </w:rPr>
        <w:t xml:space="preserve">incorporation of the colleges in 1993 but it </w:t>
      </w:r>
      <w:r>
        <w:rPr>
          <w:rFonts w:ascii="Times New Roman" w:hAnsi="Times New Roman"/>
          <w:sz w:val="24"/>
          <w:szCs w:val="24"/>
        </w:rPr>
        <w:t>i</w:t>
      </w:r>
      <w:r w:rsidR="001963BB">
        <w:rPr>
          <w:rFonts w:ascii="Times New Roman" w:hAnsi="Times New Roman"/>
          <w:sz w:val="24"/>
          <w:szCs w:val="24"/>
        </w:rPr>
        <w:t xml:space="preserve">s that year that could have been presented as FE’s coming of age/ Cinderella finally going to the ball etc. Or perhaps 1997 when Helena Kennedy wrote what seemed at the time almost a Manifesto for the sector in </w:t>
      </w:r>
      <w:r w:rsidR="001963BB">
        <w:rPr>
          <w:rFonts w:ascii="Times New Roman" w:hAnsi="Times New Roman"/>
          <w:i/>
          <w:sz w:val="24"/>
          <w:szCs w:val="24"/>
        </w:rPr>
        <w:t>Learning Works</w:t>
      </w:r>
      <w:r>
        <w:rPr>
          <w:rFonts w:ascii="Times New Roman" w:hAnsi="Times New Roman"/>
          <w:sz w:val="24"/>
          <w:szCs w:val="24"/>
        </w:rPr>
        <w:t xml:space="preserve">. Then </w:t>
      </w:r>
      <w:r w:rsidR="001963BB">
        <w:rPr>
          <w:rFonts w:ascii="Times New Roman" w:hAnsi="Times New Roman"/>
          <w:sz w:val="24"/>
          <w:szCs w:val="24"/>
        </w:rPr>
        <w:t xml:space="preserve">it looked as if the third sector </w:t>
      </w:r>
      <w:r>
        <w:rPr>
          <w:rFonts w:ascii="Times New Roman" w:hAnsi="Times New Roman"/>
          <w:sz w:val="24"/>
          <w:szCs w:val="24"/>
        </w:rPr>
        <w:t xml:space="preserve">of education </w:t>
      </w:r>
      <w:r w:rsidR="001963BB">
        <w:rPr>
          <w:rFonts w:ascii="Times New Roman" w:hAnsi="Times New Roman"/>
          <w:sz w:val="24"/>
          <w:szCs w:val="24"/>
        </w:rPr>
        <w:t xml:space="preserve">was </w:t>
      </w:r>
      <w:r>
        <w:rPr>
          <w:rFonts w:ascii="Times New Roman" w:hAnsi="Times New Roman"/>
          <w:sz w:val="24"/>
          <w:szCs w:val="24"/>
        </w:rPr>
        <w:t xml:space="preserve">at last </w:t>
      </w:r>
      <w:r w:rsidR="001963BB">
        <w:rPr>
          <w:rFonts w:ascii="Times New Roman" w:hAnsi="Times New Roman"/>
          <w:sz w:val="24"/>
          <w:szCs w:val="24"/>
        </w:rPr>
        <w:t xml:space="preserve">going to be recognized and celebrated by government </w:t>
      </w:r>
      <w:r>
        <w:rPr>
          <w:rFonts w:ascii="Times New Roman" w:hAnsi="Times New Roman"/>
          <w:sz w:val="24"/>
          <w:szCs w:val="24"/>
        </w:rPr>
        <w:t xml:space="preserve">to reverse its negative definition of </w:t>
      </w:r>
      <w:r w:rsidR="00BF4849">
        <w:rPr>
          <w:rFonts w:ascii="Times New Roman" w:hAnsi="Times New Roman"/>
          <w:sz w:val="24"/>
          <w:szCs w:val="24"/>
        </w:rPr>
        <w:t xml:space="preserve">not </w:t>
      </w:r>
      <w:r>
        <w:rPr>
          <w:rFonts w:ascii="Times New Roman" w:hAnsi="Times New Roman"/>
          <w:sz w:val="24"/>
          <w:szCs w:val="24"/>
        </w:rPr>
        <w:t>being school</w:t>
      </w:r>
      <w:r w:rsidR="001963BB">
        <w:rPr>
          <w:rFonts w:ascii="Times New Roman" w:hAnsi="Times New Roman"/>
          <w:sz w:val="24"/>
          <w:szCs w:val="24"/>
        </w:rPr>
        <w:t xml:space="preserve"> </w:t>
      </w:r>
      <w:r>
        <w:rPr>
          <w:rFonts w:ascii="Times New Roman" w:hAnsi="Times New Roman"/>
          <w:sz w:val="24"/>
          <w:szCs w:val="24"/>
        </w:rPr>
        <w:t>or university into the positive affirmation that</w:t>
      </w:r>
      <w:r w:rsidR="00BF4849">
        <w:rPr>
          <w:rFonts w:ascii="Times New Roman" w:hAnsi="Times New Roman"/>
          <w:sz w:val="24"/>
          <w:szCs w:val="24"/>
        </w:rPr>
        <w:t xml:space="preserve"> </w:t>
      </w:r>
      <w:r w:rsidR="001963BB">
        <w:rPr>
          <w:rFonts w:ascii="Times New Roman" w:hAnsi="Times New Roman"/>
          <w:sz w:val="24"/>
          <w:szCs w:val="24"/>
        </w:rPr>
        <w:t>it did not fail anybody</w:t>
      </w:r>
      <w:r>
        <w:rPr>
          <w:rFonts w:ascii="Times New Roman" w:hAnsi="Times New Roman"/>
          <w:sz w:val="24"/>
          <w:szCs w:val="24"/>
        </w:rPr>
        <w:t xml:space="preserve"> and nor</w:t>
      </w:r>
      <w:r w:rsidR="001963BB">
        <w:rPr>
          <w:rFonts w:ascii="Times New Roman" w:hAnsi="Times New Roman"/>
          <w:sz w:val="24"/>
          <w:szCs w:val="24"/>
        </w:rPr>
        <w:t xml:space="preserve"> did </w:t>
      </w:r>
      <w:r>
        <w:rPr>
          <w:rFonts w:ascii="Times New Roman" w:hAnsi="Times New Roman"/>
          <w:sz w:val="24"/>
          <w:szCs w:val="24"/>
        </w:rPr>
        <w:t xml:space="preserve">it </w:t>
      </w:r>
      <w:r w:rsidR="001963BB">
        <w:rPr>
          <w:rFonts w:ascii="Times New Roman" w:hAnsi="Times New Roman"/>
          <w:sz w:val="24"/>
          <w:szCs w:val="24"/>
        </w:rPr>
        <w:t>not turn anybody away. Indeed, this was an important part of the professional identity of FE lecturers.</w:t>
      </w:r>
    </w:p>
    <w:p w:rsidR="007F6660" w:rsidRDefault="007F6660" w:rsidP="004649D9">
      <w:pPr>
        <w:rPr>
          <w:rFonts w:ascii="Times New Roman" w:hAnsi="Times New Roman"/>
          <w:sz w:val="24"/>
          <w:szCs w:val="24"/>
        </w:rPr>
      </w:pPr>
    </w:p>
    <w:p w:rsidR="006C4195" w:rsidRDefault="007F6660" w:rsidP="004649D9">
      <w:pPr>
        <w:rPr>
          <w:rFonts w:ascii="Times New Roman" w:hAnsi="Times New Roman"/>
          <w:sz w:val="24"/>
          <w:szCs w:val="24"/>
        </w:rPr>
      </w:pPr>
      <w:r>
        <w:rPr>
          <w:rFonts w:ascii="Times New Roman" w:hAnsi="Times New Roman"/>
          <w:sz w:val="24"/>
          <w:szCs w:val="24"/>
        </w:rPr>
        <w:t xml:space="preserve">The flowering was brief however and is recalled not even with nostalgia because it has been </w:t>
      </w:r>
      <w:r w:rsidR="003420D0">
        <w:rPr>
          <w:rFonts w:ascii="Times New Roman" w:hAnsi="Times New Roman"/>
          <w:sz w:val="24"/>
          <w:szCs w:val="24"/>
        </w:rPr>
        <w:t xml:space="preserve">so completely erased for </w:t>
      </w:r>
      <w:r>
        <w:rPr>
          <w:rFonts w:ascii="Times New Roman" w:hAnsi="Times New Roman"/>
          <w:sz w:val="24"/>
          <w:szCs w:val="24"/>
        </w:rPr>
        <w:t xml:space="preserve">most of the current ground-down and demoralized fungible </w:t>
      </w:r>
      <w:proofErr w:type="spellStart"/>
      <w:r>
        <w:rPr>
          <w:rFonts w:ascii="Times New Roman" w:hAnsi="Times New Roman"/>
          <w:sz w:val="24"/>
          <w:szCs w:val="24"/>
        </w:rPr>
        <w:t>labourers</w:t>
      </w:r>
      <w:proofErr w:type="spellEnd"/>
      <w:r>
        <w:rPr>
          <w:rFonts w:ascii="Times New Roman" w:hAnsi="Times New Roman"/>
          <w:sz w:val="24"/>
          <w:szCs w:val="24"/>
        </w:rPr>
        <w:t xml:space="preserve"> in the merged and pared-down colleges – new cuts being announced on the day this book was launched. </w:t>
      </w:r>
      <w:r w:rsidR="006C4195">
        <w:rPr>
          <w:rFonts w:ascii="Times New Roman" w:hAnsi="Times New Roman"/>
          <w:sz w:val="24"/>
          <w:szCs w:val="24"/>
        </w:rPr>
        <w:t xml:space="preserve">As Dan </w:t>
      </w:r>
      <w:proofErr w:type="spellStart"/>
      <w:r w:rsidR="006C4195">
        <w:rPr>
          <w:rFonts w:ascii="Times New Roman" w:hAnsi="Times New Roman"/>
          <w:sz w:val="24"/>
          <w:szCs w:val="24"/>
        </w:rPr>
        <w:t>Taubman</w:t>
      </w:r>
      <w:proofErr w:type="spellEnd"/>
      <w:r w:rsidR="006C4195">
        <w:rPr>
          <w:rFonts w:ascii="Times New Roman" w:hAnsi="Times New Roman"/>
          <w:sz w:val="24"/>
          <w:szCs w:val="24"/>
        </w:rPr>
        <w:t xml:space="preserve"> says in his chapter with Mick Fletcher, Norman Lucas and Norman Crowther on the FE workforce, ‘the story of staff relations is a narrative of almost unrelieved misery’.</w:t>
      </w:r>
    </w:p>
    <w:p w:rsidR="006C4195" w:rsidRDefault="006C4195" w:rsidP="004649D9">
      <w:pPr>
        <w:rPr>
          <w:rFonts w:ascii="Times New Roman" w:hAnsi="Times New Roman"/>
          <w:sz w:val="24"/>
          <w:szCs w:val="24"/>
        </w:rPr>
      </w:pPr>
    </w:p>
    <w:p w:rsidR="00616570" w:rsidRDefault="007F6660" w:rsidP="004649D9">
      <w:pPr>
        <w:rPr>
          <w:rFonts w:ascii="Times New Roman" w:hAnsi="Times New Roman"/>
          <w:sz w:val="24"/>
          <w:szCs w:val="24"/>
        </w:rPr>
      </w:pPr>
      <w:r>
        <w:rPr>
          <w:rFonts w:ascii="Times New Roman" w:hAnsi="Times New Roman"/>
          <w:sz w:val="24"/>
          <w:szCs w:val="24"/>
        </w:rPr>
        <w:t>Th</w:t>
      </w:r>
      <w:r w:rsidR="006C4195">
        <w:rPr>
          <w:rFonts w:ascii="Times New Roman" w:hAnsi="Times New Roman"/>
          <w:sz w:val="24"/>
          <w:szCs w:val="24"/>
        </w:rPr>
        <w:t>is</w:t>
      </w:r>
      <w:r>
        <w:rPr>
          <w:rFonts w:ascii="Times New Roman" w:hAnsi="Times New Roman"/>
          <w:sz w:val="24"/>
          <w:szCs w:val="24"/>
        </w:rPr>
        <w:t xml:space="preserve"> disillusion is associated with the wider crisis of social democrac</w:t>
      </w:r>
      <w:r w:rsidR="00373679">
        <w:rPr>
          <w:rFonts w:ascii="Times New Roman" w:hAnsi="Times New Roman"/>
          <w:sz w:val="24"/>
          <w:szCs w:val="24"/>
        </w:rPr>
        <w:t>y</w:t>
      </w:r>
      <w:r w:rsidR="006C4195">
        <w:rPr>
          <w:rFonts w:ascii="Times New Roman" w:hAnsi="Times New Roman"/>
          <w:sz w:val="24"/>
          <w:szCs w:val="24"/>
        </w:rPr>
        <w:t xml:space="preserve"> </w:t>
      </w:r>
      <w:r w:rsidR="00373679">
        <w:rPr>
          <w:rFonts w:ascii="Times New Roman" w:hAnsi="Times New Roman"/>
          <w:sz w:val="24"/>
          <w:szCs w:val="24"/>
        </w:rPr>
        <w:t xml:space="preserve">that has been elided by </w:t>
      </w:r>
      <w:r w:rsidR="006C4195">
        <w:rPr>
          <w:rFonts w:ascii="Times New Roman" w:hAnsi="Times New Roman"/>
          <w:sz w:val="24"/>
          <w:szCs w:val="24"/>
        </w:rPr>
        <w:t>the professional project of the Post-16 Centre and which is represented by the contributors to this collection. L</w:t>
      </w:r>
      <w:r>
        <w:rPr>
          <w:rFonts w:ascii="Times New Roman" w:hAnsi="Times New Roman"/>
          <w:sz w:val="24"/>
          <w:szCs w:val="24"/>
        </w:rPr>
        <w:t xml:space="preserve">ike the rest of us, </w:t>
      </w:r>
      <w:r w:rsidR="006C4195">
        <w:rPr>
          <w:rFonts w:ascii="Times New Roman" w:hAnsi="Times New Roman"/>
          <w:sz w:val="24"/>
          <w:szCs w:val="24"/>
        </w:rPr>
        <w:t xml:space="preserve">for example, </w:t>
      </w:r>
      <w:r>
        <w:rPr>
          <w:rFonts w:ascii="Times New Roman" w:hAnsi="Times New Roman"/>
          <w:sz w:val="24"/>
          <w:szCs w:val="24"/>
        </w:rPr>
        <w:t>Ann Hodg</w:t>
      </w:r>
      <w:r w:rsidR="003420D0">
        <w:rPr>
          <w:rFonts w:ascii="Times New Roman" w:hAnsi="Times New Roman"/>
          <w:sz w:val="24"/>
          <w:szCs w:val="24"/>
        </w:rPr>
        <w:t>s</w:t>
      </w:r>
      <w:r>
        <w:rPr>
          <w:rFonts w:ascii="Times New Roman" w:hAnsi="Times New Roman"/>
          <w:sz w:val="24"/>
          <w:szCs w:val="24"/>
        </w:rPr>
        <w:t xml:space="preserve">on and Ken </w:t>
      </w:r>
      <w:proofErr w:type="spellStart"/>
      <w:r>
        <w:rPr>
          <w:rFonts w:ascii="Times New Roman" w:hAnsi="Times New Roman"/>
          <w:sz w:val="24"/>
          <w:szCs w:val="24"/>
        </w:rPr>
        <w:t>Spour’s</w:t>
      </w:r>
      <w:proofErr w:type="spellEnd"/>
      <w:r>
        <w:rPr>
          <w:rFonts w:ascii="Times New Roman" w:hAnsi="Times New Roman"/>
          <w:sz w:val="24"/>
          <w:szCs w:val="24"/>
        </w:rPr>
        <w:t xml:space="preserve"> final chapter </w:t>
      </w:r>
      <w:r w:rsidR="006C4195">
        <w:rPr>
          <w:rFonts w:ascii="Times New Roman" w:hAnsi="Times New Roman"/>
          <w:sz w:val="24"/>
          <w:szCs w:val="24"/>
        </w:rPr>
        <w:t xml:space="preserve">– </w:t>
      </w:r>
      <w:r>
        <w:rPr>
          <w:rFonts w:ascii="Times New Roman" w:hAnsi="Times New Roman"/>
          <w:sz w:val="24"/>
          <w:szCs w:val="24"/>
        </w:rPr>
        <w:t>evidently written prior to May 7</w:t>
      </w:r>
      <w:r w:rsidRPr="007F6660">
        <w:rPr>
          <w:rFonts w:ascii="Times New Roman" w:hAnsi="Times New Roman"/>
          <w:sz w:val="24"/>
          <w:szCs w:val="24"/>
          <w:vertAlign w:val="superscript"/>
        </w:rPr>
        <w:t>th</w:t>
      </w:r>
      <w:r>
        <w:rPr>
          <w:rFonts w:ascii="Times New Roman" w:hAnsi="Times New Roman"/>
          <w:sz w:val="24"/>
          <w:szCs w:val="24"/>
        </w:rPr>
        <w:t xml:space="preserve"> this year </w:t>
      </w:r>
      <w:r w:rsidR="006C4195">
        <w:rPr>
          <w:rFonts w:ascii="Times New Roman" w:hAnsi="Times New Roman"/>
          <w:sz w:val="24"/>
          <w:szCs w:val="24"/>
        </w:rPr>
        <w:t xml:space="preserve">– </w:t>
      </w:r>
      <w:r w:rsidR="003420D0">
        <w:rPr>
          <w:rFonts w:ascii="Times New Roman" w:hAnsi="Times New Roman"/>
          <w:sz w:val="24"/>
          <w:szCs w:val="24"/>
        </w:rPr>
        <w:t xml:space="preserve">concurs </w:t>
      </w:r>
      <w:r>
        <w:rPr>
          <w:rFonts w:ascii="Times New Roman" w:hAnsi="Times New Roman"/>
          <w:sz w:val="24"/>
          <w:szCs w:val="24"/>
        </w:rPr>
        <w:t xml:space="preserve">with </w:t>
      </w:r>
      <w:r w:rsidR="00616570">
        <w:rPr>
          <w:rFonts w:ascii="Times New Roman" w:hAnsi="Times New Roman"/>
          <w:sz w:val="24"/>
          <w:szCs w:val="24"/>
        </w:rPr>
        <w:t xml:space="preserve">my </w:t>
      </w:r>
      <w:r>
        <w:rPr>
          <w:rFonts w:ascii="Times New Roman" w:hAnsi="Times New Roman"/>
          <w:sz w:val="24"/>
          <w:szCs w:val="24"/>
        </w:rPr>
        <w:t xml:space="preserve">welcoming </w:t>
      </w:r>
      <w:r w:rsidR="00616570">
        <w:rPr>
          <w:rFonts w:ascii="Times New Roman" w:hAnsi="Times New Roman"/>
          <w:sz w:val="24"/>
          <w:szCs w:val="24"/>
        </w:rPr>
        <w:t xml:space="preserve">of </w:t>
      </w:r>
      <w:r w:rsidR="003420D0">
        <w:rPr>
          <w:rFonts w:ascii="Times New Roman" w:hAnsi="Times New Roman"/>
          <w:sz w:val="24"/>
          <w:szCs w:val="24"/>
        </w:rPr>
        <w:t xml:space="preserve">Labour’s proposals for reduced HE fees in </w:t>
      </w:r>
      <w:r w:rsidR="0043535B">
        <w:rPr>
          <w:rFonts w:ascii="Times New Roman" w:hAnsi="Times New Roman"/>
          <w:sz w:val="24"/>
          <w:szCs w:val="24"/>
        </w:rPr>
        <w:t xml:space="preserve">the last issue of </w:t>
      </w:r>
      <w:r w:rsidR="003420D0" w:rsidRPr="003420D0">
        <w:rPr>
          <w:rFonts w:ascii="Times New Roman" w:hAnsi="Times New Roman"/>
          <w:i/>
          <w:sz w:val="24"/>
          <w:szCs w:val="24"/>
        </w:rPr>
        <w:t>PSE</w:t>
      </w:r>
      <w:r w:rsidR="003420D0">
        <w:rPr>
          <w:rFonts w:ascii="Times New Roman" w:hAnsi="Times New Roman"/>
          <w:sz w:val="24"/>
          <w:szCs w:val="24"/>
        </w:rPr>
        <w:t xml:space="preserve"> </w:t>
      </w:r>
      <w:bookmarkStart w:id="0" w:name="_GoBack"/>
      <w:bookmarkEnd w:id="0"/>
      <w:r w:rsidR="00616570">
        <w:rPr>
          <w:rFonts w:ascii="Times New Roman" w:hAnsi="Times New Roman"/>
          <w:sz w:val="24"/>
          <w:szCs w:val="24"/>
        </w:rPr>
        <w:t>in hopes of</w:t>
      </w:r>
      <w:r w:rsidR="0043535B">
        <w:rPr>
          <w:rFonts w:ascii="Times New Roman" w:hAnsi="Times New Roman"/>
          <w:sz w:val="24"/>
          <w:szCs w:val="24"/>
        </w:rPr>
        <w:t xml:space="preserve"> new local and regional learning infrastructure</w:t>
      </w:r>
      <w:r w:rsidR="006C4195">
        <w:rPr>
          <w:rFonts w:ascii="Times New Roman" w:hAnsi="Times New Roman"/>
          <w:sz w:val="24"/>
          <w:szCs w:val="24"/>
        </w:rPr>
        <w:t>s.</w:t>
      </w:r>
    </w:p>
    <w:p w:rsidR="00616570" w:rsidRDefault="00616570" w:rsidP="004649D9">
      <w:pPr>
        <w:rPr>
          <w:rFonts w:ascii="Times New Roman" w:hAnsi="Times New Roman"/>
          <w:sz w:val="24"/>
          <w:szCs w:val="24"/>
        </w:rPr>
      </w:pPr>
    </w:p>
    <w:p w:rsidR="005C65E3" w:rsidRDefault="00616570" w:rsidP="004649D9">
      <w:pPr>
        <w:rPr>
          <w:rFonts w:ascii="Times New Roman" w:hAnsi="Times New Roman"/>
          <w:sz w:val="24"/>
          <w:szCs w:val="24"/>
        </w:rPr>
      </w:pPr>
      <w:r>
        <w:rPr>
          <w:rFonts w:ascii="Times New Roman" w:hAnsi="Times New Roman"/>
          <w:sz w:val="24"/>
          <w:szCs w:val="24"/>
        </w:rPr>
        <w:t>(</w:t>
      </w:r>
      <w:r w:rsidR="006C4195">
        <w:rPr>
          <w:rFonts w:ascii="Times New Roman" w:hAnsi="Times New Roman"/>
          <w:sz w:val="24"/>
          <w:szCs w:val="24"/>
        </w:rPr>
        <w:t xml:space="preserve">These would </w:t>
      </w:r>
      <w:r w:rsidR="00373679">
        <w:rPr>
          <w:rFonts w:ascii="Times New Roman" w:hAnsi="Times New Roman"/>
          <w:sz w:val="24"/>
          <w:szCs w:val="24"/>
        </w:rPr>
        <w:t xml:space="preserve">supposedly have </w:t>
      </w:r>
      <w:r w:rsidR="006C4195">
        <w:rPr>
          <w:rFonts w:ascii="Times New Roman" w:hAnsi="Times New Roman"/>
          <w:sz w:val="24"/>
          <w:szCs w:val="24"/>
        </w:rPr>
        <w:t xml:space="preserve">been very different from </w:t>
      </w:r>
      <w:r w:rsidR="00002438">
        <w:rPr>
          <w:rFonts w:ascii="Times New Roman" w:hAnsi="Times New Roman"/>
          <w:sz w:val="24"/>
          <w:szCs w:val="24"/>
        </w:rPr>
        <w:t xml:space="preserve">Osborne’s </w:t>
      </w:r>
      <w:r w:rsidR="006C4195">
        <w:rPr>
          <w:rFonts w:ascii="Times New Roman" w:hAnsi="Times New Roman"/>
          <w:sz w:val="24"/>
          <w:szCs w:val="24"/>
        </w:rPr>
        <w:t xml:space="preserve">elected mayors </w:t>
      </w:r>
      <w:r w:rsidR="006C4195">
        <w:rPr>
          <w:rFonts w:ascii="Times New Roman" w:hAnsi="Times New Roman"/>
          <w:sz w:val="24"/>
          <w:szCs w:val="24"/>
        </w:rPr>
        <w:lastRenderedPageBreak/>
        <w:t xml:space="preserve">parachuted into agglomerated Northern ‘powerhouses’ as what Peter Latham </w:t>
      </w:r>
      <w:r w:rsidR="00BF4849">
        <w:rPr>
          <w:rFonts w:ascii="Times New Roman" w:hAnsi="Times New Roman"/>
          <w:sz w:val="24"/>
          <w:szCs w:val="24"/>
        </w:rPr>
        <w:t xml:space="preserve">(in an </w:t>
      </w:r>
      <w:r w:rsidR="00BF4849">
        <w:rPr>
          <w:rFonts w:ascii="Times New Roman" w:hAnsi="Times New Roman"/>
          <w:i/>
          <w:sz w:val="24"/>
          <w:szCs w:val="24"/>
        </w:rPr>
        <w:t xml:space="preserve">Imminent Demise </w:t>
      </w:r>
      <w:r w:rsidR="00BF4849">
        <w:rPr>
          <w:rFonts w:ascii="Times New Roman" w:hAnsi="Times New Roman"/>
          <w:sz w:val="24"/>
          <w:szCs w:val="24"/>
        </w:rPr>
        <w:t xml:space="preserve">book – </w:t>
      </w:r>
      <w:r w:rsidR="00BF4849">
        <w:rPr>
          <w:rFonts w:ascii="Times New Roman" w:hAnsi="Times New Roman"/>
          <w:i/>
          <w:sz w:val="24"/>
          <w:szCs w:val="24"/>
        </w:rPr>
        <w:t xml:space="preserve">of Local Government </w:t>
      </w:r>
      <w:r w:rsidR="00BF4849">
        <w:rPr>
          <w:rFonts w:ascii="Times New Roman" w:hAnsi="Times New Roman"/>
          <w:sz w:val="24"/>
          <w:szCs w:val="24"/>
        </w:rPr>
        <w:t>in his case) calls ‘</w:t>
      </w:r>
      <w:r w:rsidR="00BF4849">
        <w:rPr>
          <w:rFonts w:ascii="Times New Roman" w:eastAsia="SimSun" w:hAnsi="Times New Roman"/>
          <w:sz w:val="24"/>
          <w:szCs w:val="24"/>
          <w:lang w:eastAsia="zh-CN"/>
        </w:rPr>
        <w:t xml:space="preserve">the optimal internal management arrangement for </w:t>
      </w:r>
      <w:proofErr w:type="spellStart"/>
      <w:r w:rsidR="00BF4849">
        <w:rPr>
          <w:rFonts w:ascii="Times New Roman" w:eastAsia="SimSun" w:hAnsi="Times New Roman"/>
          <w:sz w:val="24"/>
          <w:szCs w:val="24"/>
          <w:lang w:eastAsia="zh-CN"/>
        </w:rPr>
        <w:t>privatised</w:t>
      </w:r>
      <w:proofErr w:type="spellEnd"/>
      <w:r w:rsidR="00BF4849">
        <w:rPr>
          <w:rFonts w:ascii="Times New Roman" w:eastAsia="SimSun" w:hAnsi="Times New Roman"/>
          <w:sz w:val="24"/>
          <w:szCs w:val="24"/>
          <w:lang w:eastAsia="zh-CN"/>
        </w:rPr>
        <w:t xml:space="preserve"> local government services.’</w:t>
      </w:r>
      <w:r>
        <w:rPr>
          <w:rFonts w:ascii="Times New Roman" w:eastAsia="SimSun" w:hAnsi="Times New Roman"/>
          <w:sz w:val="24"/>
          <w:szCs w:val="24"/>
          <w:lang w:eastAsia="zh-CN"/>
        </w:rPr>
        <w:t>(</w:t>
      </w:r>
      <w:r w:rsidR="00BF4849">
        <w:rPr>
          <w:rFonts w:ascii="Times New Roman" w:eastAsia="SimSun" w:hAnsi="Times New Roman"/>
          <w:sz w:val="24"/>
          <w:szCs w:val="24"/>
          <w:lang w:eastAsia="zh-CN"/>
        </w:rPr>
        <w:t>2011, p.2</w:t>
      </w:r>
      <w:r>
        <w:rPr>
          <w:rFonts w:ascii="Times New Roman" w:eastAsia="SimSun" w:hAnsi="Times New Roman"/>
          <w:sz w:val="24"/>
          <w:szCs w:val="24"/>
          <w:lang w:eastAsia="zh-CN"/>
        </w:rPr>
        <w:t>) Though</w:t>
      </w:r>
      <w:r w:rsidR="00002438">
        <w:rPr>
          <w:rFonts w:ascii="Times New Roman" w:eastAsia="SimSun" w:hAnsi="Times New Roman"/>
          <w:sz w:val="24"/>
          <w:szCs w:val="24"/>
          <w:lang w:eastAsia="zh-CN"/>
        </w:rPr>
        <w:t>,</w:t>
      </w:r>
      <w:r>
        <w:rPr>
          <w:rFonts w:ascii="Times New Roman" w:eastAsia="SimSun" w:hAnsi="Times New Roman"/>
          <w:sz w:val="24"/>
          <w:szCs w:val="24"/>
          <w:lang w:eastAsia="zh-CN"/>
        </w:rPr>
        <w:t xml:space="preserve"> strangely</w:t>
      </w:r>
      <w:r w:rsidR="00002438">
        <w:rPr>
          <w:rFonts w:ascii="Times New Roman" w:eastAsia="SimSun" w:hAnsi="Times New Roman"/>
          <w:sz w:val="24"/>
          <w:szCs w:val="24"/>
          <w:lang w:eastAsia="zh-CN"/>
        </w:rPr>
        <w:t>,</w:t>
      </w:r>
      <w:r>
        <w:rPr>
          <w:rFonts w:ascii="Times New Roman" w:eastAsia="SimSun" w:hAnsi="Times New Roman"/>
          <w:sz w:val="24"/>
          <w:szCs w:val="24"/>
          <w:lang w:eastAsia="zh-CN"/>
        </w:rPr>
        <w:t xml:space="preserve"> F&amp;HE seems left out of</w:t>
      </w:r>
      <w:r w:rsidR="00002438">
        <w:rPr>
          <w:rFonts w:ascii="Times New Roman" w:eastAsia="SimSun" w:hAnsi="Times New Roman"/>
          <w:sz w:val="24"/>
          <w:szCs w:val="24"/>
          <w:lang w:eastAsia="zh-CN"/>
        </w:rPr>
        <w:t xml:space="preserve"> current arrangements</w:t>
      </w:r>
      <w:r>
        <w:rPr>
          <w:rFonts w:ascii="Times New Roman" w:eastAsia="SimSun" w:hAnsi="Times New Roman"/>
          <w:sz w:val="24"/>
          <w:szCs w:val="24"/>
          <w:lang w:eastAsia="zh-CN"/>
        </w:rPr>
        <w:t xml:space="preserve">, as Johnson Minor, now in charge </w:t>
      </w:r>
      <w:r w:rsidR="00002438">
        <w:rPr>
          <w:rFonts w:ascii="Times New Roman" w:eastAsia="SimSun" w:hAnsi="Times New Roman"/>
          <w:sz w:val="24"/>
          <w:szCs w:val="24"/>
          <w:lang w:eastAsia="zh-CN"/>
        </w:rPr>
        <w:t xml:space="preserve">of HE </w:t>
      </w:r>
      <w:r>
        <w:rPr>
          <w:rFonts w:ascii="Times New Roman" w:eastAsia="SimSun" w:hAnsi="Times New Roman"/>
          <w:sz w:val="24"/>
          <w:szCs w:val="24"/>
          <w:lang w:eastAsia="zh-CN"/>
        </w:rPr>
        <w:t>at DBIS</w:t>
      </w:r>
      <w:r w:rsidR="00002438">
        <w:rPr>
          <w:rFonts w:ascii="Times New Roman" w:eastAsia="SimSun" w:hAnsi="Times New Roman"/>
          <w:sz w:val="24"/>
          <w:szCs w:val="24"/>
          <w:lang w:eastAsia="zh-CN"/>
        </w:rPr>
        <w:t>,</w:t>
      </w:r>
      <w:r>
        <w:rPr>
          <w:rFonts w:ascii="Times New Roman" w:eastAsia="SimSun" w:hAnsi="Times New Roman"/>
          <w:sz w:val="24"/>
          <w:szCs w:val="24"/>
          <w:lang w:eastAsia="zh-CN"/>
        </w:rPr>
        <w:t xml:space="preserve"> has lost ‘and Cities’ from </w:t>
      </w:r>
      <w:r w:rsidR="00002438">
        <w:rPr>
          <w:rFonts w:ascii="Times New Roman" w:eastAsia="SimSun" w:hAnsi="Times New Roman"/>
          <w:sz w:val="24"/>
          <w:szCs w:val="24"/>
          <w:lang w:eastAsia="zh-CN"/>
        </w:rPr>
        <w:t xml:space="preserve">the </w:t>
      </w:r>
      <w:r>
        <w:rPr>
          <w:rFonts w:ascii="Times New Roman" w:eastAsia="SimSun" w:hAnsi="Times New Roman"/>
          <w:sz w:val="24"/>
          <w:szCs w:val="24"/>
          <w:lang w:eastAsia="zh-CN"/>
        </w:rPr>
        <w:t xml:space="preserve">Ministerial designation </w:t>
      </w:r>
      <w:r w:rsidR="003251AE">
        <w:rPr>
          <w:rFonts w:ascii="Times New Roman" w:eastAsia="SimSun" w:hAnsi="Times New Roman"/>
          <w:sz w:val="24"/>
          <w:szCs w:val="24"/>
          <w:lang w:eastAsia="zh-CN"/>
        </w:rPr>
        <w:t>of his predecessor</w:t>
      </w:r>
      <w:r w:rsidR="00D404C5">
        <w:rPr>
          <w:rFonts w:ascii="Times New Roman" w:eastAsia="SimSun" w:hAnsi="Times New Roman"/>
          <w:sz w:val="24"/>
          <w:szCs w:val="24"/>
          <w:lang w:eastAsia="zh-CN"/>
        </w:rPr>
        <w:t>.</w:t>
      </w:r>
      <w:r w:rsidR="003251AE">
        <w:rPr>
          <w:rFonts w:ascii="Times New Roman" w:eastAsia="SimSun" w:hAnsi="Times New Roman"/>
          <w:sz w:val="24"/>
          <w:szCs w:val="24"/>
          <w:lang w:eastAsia="zh-CN"/>
        </w:rPr>
        <w:t xml:space="preserve"> </w:t>
      </w:r>
      <w:r>
        <w:rPr>
          <w:rFonts w:ascii="Times New Roman" w:eastAsia="SimSun" w:hAnsi="Times New Roman"/>
          <w:sz w:val="24"/>
          <w:szCs w:val="24"/>
          <w:lang w:eastAsia="zh-CN"/>
        </w:rPr>
        <w:t xml:space="preserve">F&amp;HE is </w:t>
      </w:r>
      <w:r w:rsidR="00002438">
        <w:rPr>
          <w:rFonts w:ascii="Times New Roman" w:eastAsia="SimSun" w:hAnsi="Times New Roman"/>
          <w:sz w:val="24"/>
          <w:szCs w:val="24"/>
          <w:lang w:eastAsia="zh-CN"/>
        </w:rPr>
        <w:t xml:space="preserve">also </w:t>
      </w:r>
      <w:proofErr w:type="gramStart"/>
      <w:r>
        <w:rPr>
          <w:rFonts w:ascii="Times New Roman" w:eastAsia="SimSun" w:hAnsi="Times New Roman"/>
          <w:sz w:val="24"/>
          <w:szCs w:val="24"/>
          <w:lang w:eastAsia="zh-CN"/>
        </w:rPr>
        <w:t>excepted</w:t>
      </w:r>
      <w:proofErr w:type="gramEnd"/>
      <w:r>
        <w:rPr>
          <w:rFonts w:ascii="Times New Roman" w:eastAsia="SimSun" w:hAnsi="Times New Roman"/>
          <w:sz w:val="24"/>
          <w:szCs w:val="24"/>
          <w:lang w:eastAsia="zh-CN"/>
        </w:rPr>
        <w:t xml:space="preserve"> from the arbitrary new layer of bureaucracy running</w:t>
      </w:r>
      <w:r w:rsidR="003251AE">
        <w:rPr>
          <w:rFonts w:ascii="Times New Roman" w:eastAsia="SimSun" w:hAnsi="Times New Roman"/>
          <w:sz w:val="24"/>
          <w:szCs w:val="24"/>
          <w:lang w:eastAsia="zh-CN"/>
        </w:rPr>
        <w:t xml:space="preserve"> </w:t>
      </w:r>
      <w:r>
        <w:rPr>
          <w:rFonts w:ascii="Times New Roman" w:eastAsia="SimSun" w:hAnsi="Times New Roman"/>
          <w:sz w:val="24"/>
          <w:szCs w:val="24"/>
          <w:lang w:eastAsia="zh-CN"/>
        </w:rPr>
        <w:t>academies.)</w:t>
      </w:r>
    </w:p>
    <w:p w:rsidR="003420D0" w:rsidRDefault="003420D0" w:rsidP="004649D9">
      <w:pPr>
        <w:rPr>
          <w:rFonts w:ascii="Times New Roman" w:hAnsi="Times New Roman"/>
          <w:sz w:val="24"/>
          <w:szCs w:val="24"/>
        </w:rPr>
      </w:pPr>
    </w:p>
    <w:p w:rsidR="003420D0" w:rsidRDefault="00085435" w:rsidP="004649D9">
      <w:pPr>
        <w:rPr>
          <w:rFonts w:ascii="Times New Roman" w:hAnsi="Times New Roman"/>
          <w:sz w:val="24"/>
          <w:szCs w:val="24"/>
        </w:rPr>
      </w:pPr>
      <w:r>
        <w:rPr>
          <w:rFonts w:ascii="Times New Roman" w:hAnsi="Times New Roman"/>
          <w:b/>
          <w:sz w:val="24"/>
          <w:szCs w:val="24"/>
        </w:rPr>
        <w:t>So what went wrong?</w:t>
      </w:r>
    </w:p>
    <w:p w:rsidR="00002438" w:rsidRDefault="00085435" w:rsidP="004649D9">
      <w:pPr>
        <w:rPr>
          <w:rFonts w:ascii="Times New Roman" w:hAnsi="Times New Roman"/>
          <w:sz w:val="24"/>
          <w:szCs w:val="24"/>
        </w:rPr>
      </w:pPr>
      <w:r>
        <w:rPr>
          <w:rFonts w:ascii="Times New Roman" w:hAnsi="Times New Roman"/>
          <w:sz w:val="24"/>
          <w:szCs w:val="24"/>
        </w:rPr>
        <w:t>Personally, like Arnold We</w:t>
      </w:r>
      <w:r w:rsidR="00002438">
        <w:rPr>
          <w:rFonts w:ascii="Times New Roman" w:hAnsi="Times New Roman"/>
          <w:sz w:val="24"/>
          <w:szCs w:val="24"/>
        </w:rPr>
        <w:t>instock, ‘I blame the teachers’ who</w:t>
      </w:r>
      <w:r>
        <w:rPr>
          <w:rFonts w:ascii="Times New Roman" w:hAnsi="Times New Roman"/>
          <w:sz w:val="24"/>
          <w:szCs w:val="24"/>
        </w:rPr>
        <w:t xml:space="preserve"> hung on to their precious sixth-forms, sustaining parental hopes in what has become academic cramming</w:t>
      </w:r>
      <w:r w:rsidR="001F7662">
        <w:rPr>
          <w:rFonts w:ascii="Times New Roman" w:hAnsi="Times New Roman"/>
          <w:sz w:val="24"/>
          <w:szCs w:val="24"/>
        </w:rPr>
        <w:t xml:space="preserve"> when </w:t>
      </w:r>
      <w:r>
        <w:rPr>
          <w:rFonts w:ascii="Times New Roman" w:hAnsi="Times New Roman"/>
          <w:sz w:val="24"/>
          <w:szCs w:val="24"/>
        </w:rPr>
        <w:t>Blair backtracked on A-level</w:t>
      </w:r>
      <w:r w:rsidR="00002438">
        <w:rPr>
          <w:rFonts w:ascii="Times New Roman" w:hAnsi="Times New Roman"/>
          <w:sz w:val="24"/>
          <w:szCs w:val="24"/>
        </w:rPr>
        <w:t xml:space="preserve"> reform</w:t>
      </w:r>
      <w:r>
        <w:rPr>
          <w:rFonts w:ascii="Times New Roman" w:hAnsi="Times New Roman"/>
          <w:sz w:val="24"/>
          <w:szCs w:val="24"/>
        </w:rPr>
        <w:t xml:space="preserve">. Instead, the same tedious arguments that began </w:t>
      </w:r>
      <w:r w:rsidR="00616570">
        <w:rPr>
          <w:rFonts w:ascii="Times New Roman" w:hAnsi="Times New Roman"/>
          <w:sz w:val="24"/>
          <w:szCs w:val="24"/>
        </w:rPr>
        <w:t>when A-levels</w:t>
      </w:r>
      <w:r>
        <w:rPr>
          <w:rFonts w:ascii="Times New Roman" w:hAnsi="Times New Roman"/>
          <w:sz w:val="24"/>
          <w:szCs w:val="24"/>
        </w:rPr>
        <w:t xml:space="preserve"> </w:t>
      </w:r>
      <w:r w:rsidR="00616570">
        <w:rPr>
          <w:rFonts w:ascii="Times New Roman" w:hAnsi="Times New Roman"/>
          <w:sz w:val="24"/>
          <w:szCs w:val="24"/>
        </w:rPr>
        <w:t xml:space="preserve">were </w:t>
      </w:r>
      <w:r>
        <w:rPr>
          <w:rFonts w:ascii="Times New Roman" w:hAnsi="Times New Roman"/>
          <w:sz w:val="24"/>
          <w:szCs w:val="24"/>
        </w:rPr>
        <w:t xml:space="preserve">introduction </w:t>
      </w:r>
      <w:r w:rsidR="00002438">
        <w:rPr>
          <w:rFonts w:ascii="Times New Roman" w:hAnsi="Times New Roman"/>
          <w:sz w:val="24"/>
          <w:szCs w:val="24"/>
        </w:rPr>
        <w:t xml:space="preserve">in 1959 </w:t>
      </w:r>
      <w:r w:rsidR="00616570">
        <w:rPr>
          <w:rFonts w:ascii="Times New Roman" w:hAnsi="Times New Roman"/>
          <w:sz w:val="24"/>
          <w:szCs w:val="24"/>
        </w:rPr>
        <w:t xml:space="preserve">as preparation for HE entry </w:t>
      </w:r>
      <w:r>
        <w:rPr>
          <w:rFonts w:ascii="Times New Roman" w:hAnsi="Times New Roman"/>
          <w:sz w:val="24"/>
          <w:szCs w:val="24"/>
        </w:rPr>
        <w:t xml:space="preserve">are repeated, </w:t>
      </w:r>
      <w:proofErr w:type="spellStart"/>
      <w:r>
        <w:rPr>
          <w:rFonts w:ascii="Times New Roman" w:hAnsi="Times New Roman"/>
          <w:sz w:val="24"/>
          <w:szCs w:val="24"/>
        </w:rPr>
        <w:t>eg</w:t>
      </w:r>
      <w:proofErr w:type="spellEnd"/>
      <w:r>
        <w:rPr>
          <w:rFonts w:ascii="Times New Roman" w:hAnsi="Times New Roman"/>
          <w:sz w:val="24"/>
          <w:szCs w:val="24"/>
        </w:rPr>
        <w:t xml:space="preserve">. </w:t>
      </w:r>
      <w:proofErr w:type="gramStart"/>
      <w:r>
        <w:rPr>
          <w:rFonts w:ascii="Times New Roman" w:hAnsi="Times New Roman"/>
          <w:sz w:val="24"/>
          <w:szCs w:val="24"/>
        </w:rPr>
        <w:t>by</w:t>
      </w:r>
      <w:proofErr w:type="gramEnd"/>
      <w:r>
        <w:rPr>
          <w:rFonts w:ascii="Times New Roman" w:hAnsi="Times New Roman"/>
          <w:sz w:val="24"/>
          <w:szCs w:val="24"/>
        </w:rPr>
        <w:t xml:space="preserve"> Morgan 2015!</w:t>
      </w:r>
    </w:p>
    <w:p w:rsidR="00002438" w:rsidRDefault="00002438" w:rsidP="004649D9">
      <w:pPr>
        <w:rPr>
          <w:rFonts w:ascii="Times New Roman" w:hAnsi="Times New Roman"/>
          <w:sz w:val="24"/>
          <w:szCs w:val="24"/>
        </w:rPr>
      </w:pPr>
    </w:p>
    <w:p w:rsidR="00085435" w:rsidRDefault="00085435" w:rsidP="004649D9">
      <w:pPr>
        <w:rPr>
          <w:rFonts w:ascii="Times New Roman" w:hAnsi="Times New Roman"/>
          <w:sz w:val="24"/>
          <w:szCs w:val="24"/>
        </w:rPr>
      </w:pPr>
      <w:r>
        <w:rPr>
          <w:rFonts w:ascii="Times New Roman" w:hAnsi="Times New Roman"/>
          <w:sz w:val="24"/>
          <w:szCs w:val="24"/>
        </w:rPr>
        <w:t xml:space="preserve">Many of the approving glances that </w:t>
      </w:r>
      <w:r w:rsidR="00D20BF4">
        <w:rPr>
          <w:rFonts w:ascii="Times New Roman" w:hAnsi="Times New Roman"/>
          <w:sz w:val="24"/>
          <w:szCs w:val="24"/>
        </w:rPr>
        <w:t xml:space="preserve">contributors </w:t>
      </w:r>
      <w:r>
        <w:rPr>
          <w:rFonts w:ascii="Times New Roman" w:hAnsi="Times New Roman"/>
          <w:sz w:val="24"/>
          <w:szCs w:val="24"/>
        </w:rPr>
        <w:t xml:space="preserve">cast across the border </w:t>
      </w:r>
      <w:r w:rsidR="00D20BF4">
        <w:rPr>
          <w:rFonts w:ascii="Times New Roman" w:hAnsi="Times New Roman"/>
          <w:sz w:val="24"/>
          <w:szCs w:val="24"/>
        </w:rPr>
        <w:t xml:space="preserve">to closer Scots integration of FE and HE, with many more </w:t>
      </w:r>
      <w:r w:rsidR="00002438">
        <w:rPr>
          <w:rFonts w:ascii="Times New Roman" w:hAnsi="Times New Roman"/>
          <w:sz w:val="24"/>
          <w:szCs w:val="24"/>
        </w:rPr>
        <w:t xml:space="preserve">students </w:t>
      </w:r>
      <w:r w:rsidR="00D20BF4">
        <w:rPr>
          <w:rFonts w:ascii="Times New Roman" w:hAnsi="Times New Roman"/>
          <w:sz w:val="24"/>
          <w:szCs w:val="24"/>
        </w:rPr>
        <w:t xml:space="preserve">going on from the former to the latter, rest on five subject </w:t>
      </w:r>
      <w:proofErr w:type="spellStart"/>
      <w:r w:rsidR="00D20BF4">
        <w:rPr>
          <w:rFonts w:ascii="Times New Roman" w:hAnsi="Times New Roman"/>
          <w:sz w:val="24"/>
          <w:szCs w:val="24"/>
        </w:rPr>
        <w:t>highers</w:t>
      </w:r>
      <w:proofErr w:type="spellEnd"/>
      <w:r w:rsidR="00D20BF4">
        <w:rPr>
          <w:rFonts w:ascii="Times New Roman" w:hAnsi="Times New Roman"/>
          <w:sz w:val="24"/>
          <w:szCs w:val="24"/>
        </w:rPr>
        <w:t xml:space="preserve"> followed by four-year undergraduate programs that allow for a foundation year, as in the USA. It’s not rocket science!</w:t>
      </w:r>
    </w:p>
    <w:p w:rsidR="00D20BF4" w:rsidRDefault="00D20BF4" w:rsidP="004649D9">
      <w:pPr>
        <w:rPr>
          <w:rFonts w:ascii="Times New Roman" w:hAnsi="Times New Roman"/>
          <w:sz w:val="24"/>
          <w:szCs w:val="24"/>
        </w:rPr>
      </w:pPr>
    </w:p>
    <w:p w:rsidR="00FF23DF" w:rsidRPr="00FF23DF" w:rsidRDefault="00002438" w:rsidP="004649D9">
      <w:pPr>
        <w:rPr>
          <w:rFonts w:ascii="Times New Roman" w:hAnsi="Times New Roman"/>
          <w:sz w:val="24"/>
          <w:szCs w:val="24"/>
        </w:rPr>
      </w:pPr>
      <w:r>
        <w:rPr>
          <w:rFonts w:ascii="Times New Roman" w:hAnsi="Times New Roman"/>
          <w:sz w:val="24"/>
          <w:szCs w:val="24"/>
        </w:rPr>
        <w:t>In England though, t</w:t>
      </w:r>
      <w:r w:rsidR="00FF23DF">
        <w:rPr>
          <w:rFonts w:ascii="Times New Roman" w:hAnsi="Times New Roman"/>
          <w:sz w:val="24"/>
          <w:szCs w:val="24"/>
        </w:rPr>
        <w:t xml:space="preserve">eacher intransigence again played its part when </w:t>
      </w:r>
      <w:r w:rsidR="00D20BF4">
        <w:rPr>
          <w:rFonts w:ascii="Times New Roman" w:hAnsi="Times New Roman"/>
          <w:sz w:val="24"/>
          <w:szCs w:val="24"/>
        </w:rPr>
        <w:t xml:space="preserve">Thatcher </w:t>
      </w:r>
      <w:r w:rsidR="00FF23DF">
        <w:rPr>
          <w:rFonts w:ascii="Times New Roman" w:hAnsi="Times New Roman"/>
          <w:sz w:val="24"/>
          <w:szCs w:val="24"/>
        </w:rPr>
        <w:t xml:space="preserve">rejected </w:t>
      </w:r>
      <w:r w:rsidR="00D20BF4">
        <w:rPr>
          <w:rFonts w:ascii="Times New Roman" w:hAnsi="Times New Roman"/>
          <w:sz w:val="24"/>
          <w:szCs w:val="24"/>
        </w:rPr>
        <w:t xml:space="preserve">the recommendations of the MacFarlane report, </w:t>
      </w:r>
      <w:r w:rsidR="00FF23DF">
        <w:rPr>
          <w:rFonts w:ascii="Times New Roman" w:hAnsi="Times New Roman"/>
          <w:sz w:val="24"/>
          <w:szCs w:val="24"/>
        </w:rPr>
        <w:t xml:space="preserve">despite the </w:t>
      </w:r>
      <w:r w:rsidR="00D20BF4">
        <w:rPr>
          <w:rFonts w:ascii="Times New Roman" w:hAnsi="Times New Roman"/>
          <w:sz w:val="24"/>
          <w:szCs w:val="24"/>
        </w:rPr>
        <w:t xml:space="preserve">money </w:t>
      </w:r>
      <w:r w:rsidR="00FF23DF">
        <w:rPr>
          <w:rFonts w:ascii="Times New Roman" w:hAnsi="Times New Roman"/>
          <w:sz w:val="24"/>
          <w:szCs w:val="24"/>
        </w:rPr>
        <w:t xml:space="preserve">it would have saved </w:t>
      </w:r>
      <w:r w:rsidR="00D20BF4">
        <w:rPr>
          <w:rFonts w:ascii="Times New Roman" w:hAnsi="Times New Roman"/>
          <w:sz w:val="24"/>
          <w:szCs w:val="24"/>
        </w:rPr>
        <w:t>by bringing together school sixth forms and FE</w:t>
      </w:r>
      <w:r w:rsidR="00FF23DF">
        <w:rPr>
          <w:rFonts w:ascii="Times New Roman" w:hAnsi="Times New Roman"/>
          <w:sz w:val="24"/>
          <w:szCs w:val="24"/>
        </w:rPr>
        <w:t xml:space="preserve">, as Robin Simmons pointed out in another previous issue of </w:t>
      </w:r>
      <w:r w:rsidR="00FF23DF">
        <w:rPr>
          <w:rFonts w:ascii="Times New Roman" w:hAnsi="Times New Roman"/>
          <w:i/>
          <w:sz w:val="24"/>
          <w:szCs w:val="24"/>
        </w:rPr>
        <w:t>PSE</w:t>
      </w:r>
      <w:r w:rsidR="00E71ECB">
        <w:rPr>
          <w:rFonts w:ascii="Times New Roman" w:hAnsi="Times New Roman"/>
          <w:sz w:val="24"/>
          <w:szCs w:val="24"/>
        </w:rPr>
        <w:t xml:space="preserve"> </w:t>
      </w:r>
      <w:r w:rsidR="00FF23DF">
        <w:rPr>
          <w:rFonts w:ascii="Times New Roman" w:hAnsi="Times New Roman"/>
          <w:sz w:val="24"/>
          <w:szCs w:val="24"/>
        </w:rPr>
        <w:t>(Simmons is missing from the contributors but his colleague, Kevin Orr</w:t>
      </w:r>
      <w:r>
        <w:rPr>
          <w:rFonts w:ascii="Times New Roman" w:hAnsi="Times New Roman"/>
          <w:sz w:val="24"/>
          <w:szCs w:val="24"/>
        </w:rPr>
        <w:t>,</w:t>
      </w:r>
      <w:r w:rsidR="00FF23DF">
        <w:rPr>
          <w:rFonts w:ascii="Times New Roman" w:hAnsi="Times New Roman"/>
          <w:sz w:val="24"/>
          <w:szCs w:val="24"/>
        </w:rPr>
        <w:t xml:space="preserve"> also from </w:t>
      </w:r>
      <w:proofErr w:type="spellStart"/>
      <w:r w:rsidR="00FF23DF">
        <w:rPr>
          <w:rFonts w:ascii="Times New Roman" w:hAnsi="Times New Roman"/>
          <w:sz w:val="24"/>
          <w:szCs w:val="24"/>
        </w:rPr>
        <w:t>Huddersfield</w:t>
      </w:r>
      <w:proofErr w:type="spellEnd"/>
      <w:r w:rsidR="00FF23DF">
        <w:rPr>
          <w:rFonts w:ascii="Times New Roman" w:hAnsi="Times New Roman"/>
          <w:sz w:val="24"/>
          <w:szCs w:val="24"/>
        </w:rPr>
        <w:t xml:space="preserve"> – about the only other HEI </w:t>
      </w:r>
      <w:r>
        <w:rPr>
          <w:rFonts w:ascii="Times New Roman" w:hAnsi="Times New Roman"/>
          <w:sz w:val="24"/>
          <w:szCs w:val="24"/>
        </w:rPr>
        <w:t xml:space="preserve">outside the Institute/UCL </w:t>
      </w:r>
      <w:r w:rsidR="00FF23DF">
        <w:rPr>
          <w:rFonts w:ascii="Times New Roman" w:hAnsi="Times New Roman"/>
          <w:sz w:val="24"/>
          <w:szCs w:val="24"/>
        </w:rPr>
        <w:t>with any serious interest in FE</w:t>
      </w:r>
      <w:r>
        <w:rPr>
          <w:rFonts w:ascii="Times New Roman" w:hAnsi="Times New Roman"/>
          <w:sz w:val="24"/>
          <w:szCs w:val="24"/>
        </w:rPr>
        <w:t xml:space="preserve"> </w:t>
      </w:r>
      <w:r w:rsidR="00FF23DF">
        <w:rPr>
          <w:rFonts w:ascii="Times New Roman" w:hAnsi="Times New Roman"/>
          <w:sz w:val="24"/>
          <w:szCs w:val="24"/>
        </w:rPr>
        <w:t xml:space="preserve">– writes informatively with John Greystone and Rob Wye </w:t>
      </w:r>
      <w:r>
        <w:rPr>
          <w:rFonts w:ascii="Times New Roman" w:hAnsi="Times New Roman"/>
          <w:sz w:val="24"/>
          <w:szCs w:val="24"/>
        </w:rPr>
        <w:t xml:space="preserve">about </w:t>
      </w:r>
      <w:r w:rsidR="00FF23DF">
        <w:rPr>
          <w:rFonts w:ascii="Times New Roman" w:hAnsi="Times New Roman"/>
          <w:sz w:val="24"/>
          <w:szCs w:val="24"/>
        </w:rPr>
        <w:t>college governance.)</w:t>
      </w:r>
    </w:p>
    <w:p w:rsidR="00FF23DF" w:rsidRDefault="00FF23DF" w:rsidP="004649D9">
      <w:pPr>
        <w:rPr>
          <w:rFonts w:ascii="Times New Roman" w:hAnsi="Times New Roman"/>
          <w:sz w:val="24"/>
          <w:szCs w:val="24"/>
        </w:rPr>
      </w:pPr>
    </w:p>
    <w:p w:rsidR="001F204C" w:rsidRDefault="00D20BF4" w:rsidP="004649D9">
      <w:pPr>
        <w:rPr>
          <w:rFonts w:ascii="Times New Roman" w:hAnsi="Times New Roman"/>
          <w:sz w:val="24"/>
          <w:szCs w:val="24"/>
        </w:rPr>
      </w:pPr>
      <w:r>
        <w:rPr>
          <w:rFonts w:ascii="Times New Roman" w:hAnsi="Times New Roman"/>
          <w:sz w:val="24"/>
          <w:szCs w:val="24"/>
        </w:rPr>
        <w:t>But these are contingent explanations</w:t>
      </w:r>
      <w:r w:rsidR="005C3BEC">
        <w:rPr>
          <w:rFonts w:ascii="Times New Roman" w:hAnsi="Times New Roman"/>
          <w:sz w:val="24"/>
          <w:szCs w:val="24"/>
        </w:rPr>
        <w:t>,</w:t>
      </w:r>
      <w:r>
        <w:rPr>
          <w:rFonts w:ascii="Times New Roman" w:hAnsi="Times New Roman"/>
          <w:sz w:val="24"/>
          <w:szCs w:val="24"/>
        </w:rPr>
        <w:t xml:space="preserve"> </w:t>
      </w:r>
      <w:r w:rsidR="001F204C">
        <w:rPr>
          <w:rFonts w:ascii="Times New Roman" w:hAnsi="Times New Roman"/>
          <w:sz w:val="24"/>
          <w:szCs w:val="24"/>
        </w:rPr>
        <w:t xml:space="preserve">like those of many </w:t>
      </w:r>
      <w:r w:rsidR="00002438">
        <w:rPr>
          <w:rFonts w:ascii="Times New Roman" w:hAnsi="Times New Roman"/>
          <w:sz w:val="24"/>
          <w:szCs w:val="24"/>
        </w:rPr>
        <w:t xml:space="preserve">other </w:t>
      </w:r>
      <w:r w:rsidR="001F204C">
        <w:rPr>
          <w:rFonts w:ascii="Times New Roman" w:hAnsi="Times New Roman"/>
          <w:sz w:val="24"/>
          <w:szCs w:val="24"/>
        </w:rPr>
        <w:t>contributors</w:t>
      </w:r>
      <w:r w:rsidR="001F7662">
        <w:rPr>
          <w:rFonts w:ascii="Times New Roman" w:hAnsi="Times New Roman"/>
          <w:sz w:val="24"/>
          <w:szCs w:val="24"/>
        </w:rPr>
        <w:t>. They</w:t>
      </w:r>
      <w:r w:rsidR="00002438">
        <w:rPr>
          <w:rFonts w:ascii="Times New Roman" w:hAnsi="Times New Roman"/>
          <w:sz w:val="24"/>
          <w:szCs w:val="24"/>
        </w:rPr>
        <w:t xml:space="preserve"> range from:</w:t>
      </w:r>
      <w:r w:rsidR="001F204C">
        <w:rPr>
          <w:rFonts w:ascii="Times New Roman" w:hAnsi="Times New Roman"/>
          <w:sz w:val="24"/>
          <w:szCs w:val="24"/>
        </w:rPr>
        <w:t xml:space="preserve"> ruling-class prejudice against working-class vocational education </w:t>
      </w:r>
      <w:r w:rsidR="00FF23DF">
        <w:rPr>
          <w:rFonts w:ascii="Times New Roman" w:hAnsi="Times New Roman"/>
          <w:sz w:val="24"/>
          <w:szCs w:val="24"/>
        </w:rPr>
        <w:t xml:space="preserve">(Ann Hodgson, Bill Bailey and Norman Lucas </w:t>
      </w:r>
      <w:r w:rsidR="005C3BEC">
        <w:rPr>
          <w:rFonts w:ascii="Times New Roman" w:hAnsi="Times New Roman"/>
          <w:sz w:val="24"/>
          <w:szCs w:val="24"/>
        </w:rPr>
        <w:t xml:space="preserve">in their chapter </w:t>
      </w:r>
      <w:r w:rsidR="00FF23DF">
        <w:rPr>
          <w:rFonts w:ascii="Times New Roman" w:hAnsi="Times New Roman"/>
          <w:sz w:val="24"/>
          <w:szCs w:val="24"/>
        </w:rPr>
        <w:t xml:space="preserve">on the perennial question </w:t>
      </w:r>
      <w:r w:rsidR="00FF23DF">
        <w:rPr>
          <w:rFonts w:ascii="Times New Roman" w:hAnsi="Times New Roman"/>
          <w:i/>
          <w:sz w:val="24"/>
          <w:szCs w:val="24"/>
        </w:rPr>
        <w:t>Further than where? Higher than what?</w:t>
      </w:r>
      <w:r w:rsidR="00FF23DF">
        <w:rPr>
          <w:rFonts w:ascii="Times New Roman" w:hAnsi="Times New Roman"/>
          <w:sz w:val="24"/>
          <w:szCs w:val="24"/>
        </w:rPr>
        <w:t xml:space="preserve">), </w:t>
      </w:r>
      <w:r w:rsidR="005C3BEC">
        <w:rPr>
          <w:rFonts w:ascii="Times New Roman" w:hAnsi="Times New Roman"/>
          <w:sz w:val="24"/>
          <w:szCs w:val="24"/>
        </w:rPr>
        <w:t>‘repeated cycle</w:t>
      </w:r>
      <w:r w:rsidR="001F7662">
        <w:rPr>
          <w:rFonts w:ascii="Times New Roman" w:hAnsi="Times New Roman"/>
          <w:sz w:val="24"/>
          <w:szCs w:val="24"/>
        </w:rPr>
        <w:t>s of policy failure</w:t>
      </w:r>
      <w:r w:rsidR="005C3BEC">
        <w:rPr>
          <w:rFonts w:ascii="Times New Roman" w:hAnsi="Times New Roman"/>
          <w:sz w:val="24"/>
          <w:szCs w:val="24"/>
        </w:rPr>
        <w:t>’ (Mick Fletcher, Julian Gravatt and David Sherlock</w:t>
      </w:r>
      <w:r w:rsidR="00002438">
        <w:rPr>
          <w:rFonts w:ascii="Times New Roman" w:hAnsi="Times New Roman"/>
          <w:sz w:val="24"/>
          <w:szCs w:val="24"/>
        </w:rPr>
        <w:t>’s</w:t>
      </w:r>
      <w:r w:rsidR="005C3BEC">
        <w:rPr>
          <w:rFonts w:ascii="Times New Roman" w:hAnsi="Times New Roman"/>
          <w:sz w:val="24"/>
          <w:szCs w:val="24"/>
        </w:rPr>
        <w:t xml:space="preserve"> chapter on funding, inspection and performance management), or ‘pendulum swings in policy’</w:t>
      </w:r>
      <w:r w:rsidR="00002438">
        <w:rPr>
          <w:rFonts w:ascii="Times New Roman" w:hAnsi="Times New Roman"/>
          <w:sz w:val="24"/>
          <w:szCs w:val="24"/>
        </w:rPr>
        <w:t>,</w:t>
      </w:r>
      <w:r w:rsidR="005C3BEC">
        <w:rPr>
          <w:rFonts w:ascii="Times New Roman" w:hAnsi="Times New Roman"/>
          <w:sz w:val="24"/>
          <w:szCs w:val="24"/>
        </w:rPr>
        <w:t xml:space="preserve"> as Geoff Stanton, Andrew Morris and Judith Norrington put it in their curriculum and qualifications</w:t>
      </w:r>
      <w:r w:rsidR="00B56886">
        <w:rPr>
          <w:rFonts w:ascii="Times New Roman" w:hAnsi="Times New Roman"/>
          <w:sz w:val="24"/>
          <w:szCs w:val="24"/>
        </w:rPr>
        <w:t xml:space="preserve"> chapter, </w:t>
      </w:r>
      <w:r w:rsidR="00002438">
        <w:rPr>
          <w:rFonts w:ascii="Times New Roman" w:hAnsi="Times New Roman"/>
          <w:sz w:val="24"/>
          <w:szCs w:val="24"/>
        </w:rPr>
        <w:t xml:space="preserve">or </w:t>
      </w:r>
      <w:r w:rsidR="00B56886">
        <w:rPr>
          <w:rFonts w:ascii="Times New Roman" w:hAnsi="Times New Roman"/>
          <w:sz w:val="24"/>
          <w:szCs w:val="24"/>
        </w:rPr>
        <w:t xml:space="preserve">failures of college leadership according to Tom </w:t>
      </w:r>
      <w:proofErr w:type="spellStart"/>
      <w:r w:rsidR="00B56886">
        <w:rPr>
          <w:rFonts w:ascii="Times New Roman" w:hAnsi="Times New Roman"/>
          <w:sz w:val="24"/>
          <w:szCs w:val="24"/>
        </w:rPr>
        <w:t>Jupp</w:t>
      </w:r>
      <w:proofErr w:type="spellEnd"/>
      <w:r w:rsidR="00B56886">
        <w:rPr>
          <w:rFonts w:ascii="Times New Roman" w:hAnsi="Times New Roman"/>
          <w:sz w:val="24"/>
          <w:szCs w:val="24"/>
        </w:rPr>
        <w:t>.</w:t>
      </w:r>
    </w:p>
    <w:p w:rsidR="005C3BEC" w:rsidRDefault="005C3BEC" w:rsidP="004649D9">
      <w:pPr>
        <w:rPr>
          <w:rFonts w:ascii="Times New Roman" w:hAnsi="Times New Roman"/>
          <w:sz w:val="24"/>
          <w:szCs w:val="24"/>
        </w:rPr>
      </w:pPr>
    </w:p>
    <w:p w:rsidR="005C3BEC" w:rsidRDefault="008F0AE6" w:rsidP="004649D9">
      <w:pPr>
        <w:rPr>
          <w:rFonts w:ascii="Times New Roman" w:hAnsi="Times New Roman"/>
          <w:sz w:val="24"/>
          <w:szCs w:val="24"/>
        </w:rPr>
      </w:pPr>
      <w:r>
        <w:rPr>
          <w:rFonts w:ascii="Times New Roman" w:hAnsi="Times New Roman"/>
          <w:sz w:val="24"/>
          <w:szCs w:val="24"/>
        </w:rPr>
        <w:t xml:space="preserve">It is not until the last summary chapter by </w:t>
      </w:r>
      <w:proofErr w:type="spellStart"/>
      <w:r>
        <w:rPr>
          <w:rFonts w:ascii="Times New Roman" w:hAnsi="Times New Roman"/>
          <w:sz w:val="24"/>
          <w:szCs w:val="24"/>
        </w:rPr>
        <w:t>Hodsgon</w:t>
      </w:r>
      <w:proofErr w:type="spellEnd"/>
      <w:r>
        <w:rPr>
          <w:rFonts w:ascii="Times New Roman" w:hAnsi="Times New Roman"/>
          <w:sz w:val="24"/>
          <w:szCs w:val="24"/>
        </w:rPr>
        <w:t xml:space="preserve"> and Spours</w:t>
      </w:r>
      <w:r w:rsidR="00F73C08">
        <w:rPr>
          <w:rFonts w:ascii="Times New Roman" w:hAnsi="Times New Roman"/>
          <w:sz w:val="24"/>
          <w:szCs w:val="24"/>
        </w:rPr>
        <w:t xml:space="preserve"> that ‘the long term decline in “youth jobs”’ is mentioned as accounting for the repeated failure to revive apprenticeships – now seen as ‘the answer to everything’ by </w:t>
      </w:r>
      <w:r w:rsidR="00B56886">
        <w:rPr>
          <w:rFonts w:ascii="Times New Roman" w:hAnsi="Times New Roman"/>
          <w:sz w:val="24"/>
          <w:szCs w:val="24"/>
        </w:rPr>
        <w:t xml:space="preserve">one of the politicians </w:t>
      </w:r>
      <w:r w:rsidR="00F73C08">
        <w:rPr>
          <w:rFonts w:ascii="Times New Roman" w:hAnsi="Times New Roman"/>
          <w:sz w:val="24"/>
          <w:szCs w:val="24"/>
        </w:rPr>
        <w:t xml:space="preserve">Ian Nash and Sue Jones </w:t>
      </w:r>
      <w:r w:rsidR="00B56886">
        <w:rPr>
          <w:rFonts w:ascii="Times New Roman" w:hAnsi="Times New Roman"/>
          <w:sz w:val="24"/>
          <w:szCs w:val="24"/>
        </w:rPr>
        <w:t xml:space="preserve">interview </w:t>
      </w:r>
      <w:r w:rsidR="00F73C08">
        <w:rPr>
          <w:rFonts w:ascii="Times New Roman" w:hAnsi="Times New Roman"/>
          <w:sz w:val="24"/>
          <w:szCs w:val="24"/>
        </w:rPr>
        <w:t>in their chapter o</w:t>
      </w:r>
      <w:r w:rsidR="00B56886">
        <w:rPr>
          <w:rFonts w:ascii="Times New Roman" w:hAnsi="Times New Roman"/>
          <w:sz w:val="24"/>
          <w:szCs w:val="24"/>
        </w:rPr>
        <w:t xml:space="preserve">n ‘the </w:t>
      </w:r>
      <w:proofErr w:type="spellStart"/>
      <w:r w:rsidR="00B56886">
        <w:rPr>
          <w:rFonts w:ascii="Times New Roman" w:hAnsi="Times New Roman"/>
          <w:sz w:val="24"/>
          <w:szCs w:val="24"/>
        </w:rPr>
        <w:t>politicans</w:t>
      </w:r>
      <w:proofErr w:type="spellEnd"/>
      <w:r w:rsidR="00B56886">
        <w:rPr>
          <w:rFonts w:ascii="Times New Roman" w:hAnsi="Times New Roman"/>
          <w:sz w:val="24"/>
          <w:szCs w:val="24"/>
        </w:rPr>
        <w:t>’ tale’</w:t>
      </w:r>
      <w:r w:rsidR="00AC0367">
        <w:rPr>
          <w:rFonts w:ascii="Times New Roman" w:hAnsi="Times New Roman"/>
          <w:sz w:val="24"/>
          <w:szCs w:val="24"/>
        </w:rPr>
        <w:t>. But t</w:t>
      </w:r>
      <w:r w:rsidR="00F73C08">
        <w:rPr>
          <w:rFonts w:ascii="Times New Roman" w:hAnsi="Times New Roman"/>
          <w:sz w:val="24"/>
          <w:szCs w:val="24"/>
        </w:rPr>
        <w:t xml:space="preserve">hese </w:t>
      </w:r>
      <w:r w:rsidR="00AC0367">
        <w:rPr>
          <w:rFonts w:ascii="Times New Roman" w:hAnsi="Times New Roman"/>
          <w:sz w:val="24"/>
          <w:szCs w:val="24"/>
        </w:rPr>
        <w:t xml:space="preserve">‘apprenticeships’ </w:t>
      </w:r>
      <w:r w:rsidR="00F73C08">
        <w:rPr>
          <w:rFonts w:ascii="Times New Roman" w:hAnsi="Times New Roman"/>
          <w:sz w:val="24"/>
          <w:szCs w:val="24"/>
        </w:rPr>
        <w:t xml:space="preserve">are the latest in what Martin Allen and I have called in </w:t>
      </w:r>
      <w:r w:rsidR="00F73C08" w:rsidRPr="00E71ECB">
        <w:rPr>
          <w:rFonts w:ascii="Times New Roman" w:hAnsi="Times New Roman"/>
          <w:i/>
          <w:sz w:val="24"/>
          <w:szCs w:val="24"/>
        </w:rPr>
        <w:t>PSE</w:t>
      </w:r>
      <w:r w:rsidR="00F73C08">
        <w:rPr>
          <w:rFonts w:ascii="Times New Roman" w:hAnsi="Times New Roman"/>
          <w:sz w:val="24"/>
          <w:szCs w:val="24"/>
        </w:rPr>
        <w:t xml:space="preserve"> (date) </w:t>
      </w:r>
      <w:r w:rsidR="00F73C08">
        <w:rPr>
          <w:rFonts w:ascii="Times New Roman" w:hAnsi="Times New Roman"/>
          <w:i/>
          <w:sz w:val="24"/>
          <w:szCs w:val="24"/>
        </w:rPr>
        <w:t>Another Great Training Robbery</w:t>
      </w:r>
      <w:r w:rsidR="00F73C08">
        <w:rPr>
          <w:rFonts w:ascii="Times New Roman" w:hAnsi="Times New Roman"/>
          <w:sz w:val="24"/>
          <w:szCs w:val="24"/>
        </w:rPr>
        <w:t>.</w:t>
      </w:r>
    </w:p>
    <w:p w:rsidR="00F73C08" w:rsidRDefault="00F73C08" w:rsidP="004649D9">
      <w:pPr>
        <w:rPr>
          <w:rFonts w:ascii="Times New Roman" w:hAnsi="Times New Roman"/>
          <w:sz w:val="24"/>
          <w:szCs w:val="24"/>
        </w:rPr>
      </w:pPr>
    </w:p>
    <w:p w:rsidR="004303CE" w:rsidRPr="003251AE" w:rsidRDefault="001618B8" w:rsidP="00002438">
      <w:pPr>
        <w:tabs>
          <w:tab w:val="left" w:pos="720"/>
        </w:tabs>
        <w:autoSpaceDE w:val="0"/>
        <w:autoSpaceDN w:val="0"/>
        <w:adjustRightInd w:val="0"/>
        <w:rPr>
          <w:rFonts w:ascii="Times New Roman" w:hAnsi="Times New Roman"/>
          <w:sz w:val="24"/>
          <w:szCs w:val="24"/>
        </w:rPr>
      </w:pPr>
      <w:r>
        <w:rPr>
          <w:rFonts w:ascii="Times New Roman" w:hAnsi="Times New Roman"/>
          <w:sz w:val="24"/>
          <w:szCs w:val="24"/>
        </w:rPr>
        <w:t>Ewart Keep</w:t>
      </w:r>
      <w:r w:rsidR="003251AE">
        <w:rPr>
          <w:rFonts w:ascii="Times New Roman" w:hAnsi="Times New Roman"/>
          <w:sz w:val="24"/>
          <w:szCs w:val="24"/>
        </w:rPr>
        <w:t>,</w:t>
      </w:r>
      <w:r>
        <w:rPr>
          <w:rFonts w:ascii="Times New Roman" w:hAnsi="Times New Roman"/>
          <w:sz w:val="24"/>
          <w:szCs w:val="24"/>
        </w:rPr>
        <w:t xml:space="preserve"> who has asked on the Association of Colleges website </w:t>
      </w:r>
      <w:r>
        <w:rPr>
          <w:rFonts w:ascii="Times New Roman" w:hAnsi="Times New Roman"/>
          <w:i/>
          <w:sz w:val="24"/>
          <w:szCs w:val="24"/>
        </w:rPr>
        <w:t>What Does Skills Policy Look Like Now the Money has run out?</w:t>
      </w:r>
      <w:r w:rsidR="003251AE">
        <w:rPr>
          <w:rFonts w:ascii="Times New Roman" w:hAnsi="Times New Roman"/>
          <w:sz w:val="24"/>
          <w:szCs w:val="24"/>
        </w:rPr>
        <w:t>,</w:t>
      </w:r>
      <w:r>
        <w:rPr>
          <w:rFonts w:ascii="Times New Roman" w:hAnsi="Times New Roman"/>
          <w:sz w:val="24"/>
          <w:szCs w:val="24"/>
        </w:rPr>
        <w:t xml:space="preserve"> is another of ‘the </w:t>
      </w:r>
      <w:proofErr w:type="spellStart"/>
      <w:r w:rsidR="00CD6A0D">
        <w:rPr>
          <w:rFonts w:ascii="Times New Roman" w:hAnsi="Times New Roman"/>
          <w:sz w:val="24"/>
          <w:szCs w:val="24"/>
        </w:rPr>
        <w:t>feducational</w:t>
      </w:r>
      <w:proofErr w:type="spellEnd"/>
      <w:r>
        <w:rPr>
          <w:rFonts w:ascii="Times New Roman" w:hAnsi="Times New Roman"/>
          <w:sz w:val="24"/>
          <w:szCs w:val="24"/>
        </w:rPr>
        <w:t xml:space="preserve"> community’ </w:t>
      </w:r>
      <w:r w:rsidR="004303CE">
        <w:rPr>
          <w:rFonts w:ascii="Times New Roman" w:hAnsi="Times New Roman"/>
          <w:sz w:val="24"/>
          <w:szCs w:val="24"/>
        </w:rPr>
        <w:t>not represented here</w:t>
      </w:r>
      <w:r w:rsidR="00002438">
        <w:rPr>
          <w:rFonts w:ascii="Times New Roman" w:hAnsi="Times New Roman"/>
          <w:sz w:val="24"/>
          <w:szCs w:val="24"/>
        </w:rPr>
        <w:t>. He</w:t>
      </w:r>
      <w:r>
        <w:rPr>
          <w:rFonts w:ascii="Times New Roman" w:hAnsi="Times New Roman"/>
          <w:sz w:val="24"/>
          <w:szCs w:val="24"/>
        </w:rPr>
        <w:t xml:space="preserve"> might also have provided a more than contingent </w:t>
      </w:r>
      <w:r w:rsidR="00AC0367">
        <w:rPr>
          <w:rFonts w:ascii="Times New Roman" w:hAnsi="Times New Roman"/>
          <w:sz w:val="24"/>
          <w:szCs w:val="24"/>
        </w:rPr>
        <w:t>explanation o</w:t>
      </w:r>
      <w:r w:rsidR="00002438">
        <w:rPr>
          <w:rFonts w:ascii="Times New Roman" w:hAnsi="Times New Roman"/>
          <w:sz w:val="24"/>
          <w:szCs w:val="24"/>
        </w:rPr>
        <w:t>f</w:t>
      </w:r>
      <w:r w:rsidR="00AC0367">
        <w:rPr>
          <w:rFonts w:ascii="Times New Roman" w:hAnsi="Times New Roman"/>
          <w:sz w:val="24"/>
          <w:szCs w:val="24"/>
        </w:rPr>
        <w:t xml:space="preserve"> FE</w:t>
      </w:r>
      <w:r w:rsidR="00002438">
        <w:rPr>
          <w:rFonts w:ascii="Times New Roman" w:hAnsi="Times New Roman"/>
          <w:sz w:val="24"/>
          <w:szCs w:val="24"/>
        </w:rPr>
        <w:t>’s failure to grow up</w:t>
      </w:r>
      <w:r w:rsidR="00AC0367">
        <w:rPr>
          <w:rFonts w:ascii="Times New Roman" w:hAnsi="Times New Roman"/>
          <w:sz w:val="24"/>
          <w:szCs w:val="24"/>
        </w:rPr>
        <w:t xml:space="preserve"> </w:t>
      </w:r>
      <w:r>
        <w:rPr>
          <w:rFonts w:ascii="Times New Roman" w:hAnsi="Times New Roman"/>
          <w:sz w:val="24"/>
          <w:szCs w:val="24"/>
        </w:rPr>
        <w:t>by pointing out that employers don’t really</w:t>
      </w:r>
      <w:r w:rsidR="004303CE">
        <w:rPr>
          <w:rFonts w:ascii="Times New Roman" w:hAnsi="Times New Roman"/>
          <w:sz w:val="24"/>
          <w:szCs w:val="24"/>
        </w:rPr>
        <w:t xml:space="preserve"> need </w:t>
      </w:r>
      <w:r>
        <w:rPr>
          <w:rFonts w:ascii="Times New Roman" w:hAnsi="Times New Roman"/>
          <w:sz w:val="24"/>
          <w:szCs w:val="24"/>
        </w:rPr>
        <w:t>apprenticeships</w:t>
      </w:r>
      <w:r w:rsidR="00AC0367">
        <w:rPr>
          <w:rFonts w:ascii="Times New Roman" w:hAnsi="Times New Roman"/>
          <w:sz w:val="24"/>
          <w:szCs w:val="24"/>
        </w:rPr>
        <w:t>,</w:t>
      </w:r>
      <w:r>
        <w:rPr>
          <w:rFonts w:ascii="Times New Roman" w:hAnsi="Times New Roman"/>
          <w:sz w:val="24"/>
          <w:szCs w:val="24"/>
        </w:rPr>
        <w:t xml:space="preserve"> </w:t>
      </w:r>
      <w:r w:rsidR="003251AE">
        <w:rPr>
          <w:rFonts w:ascii="Times New Roman" w:hAnsi="Times New Roman"/>
          <w:sz w:val="24"/>
          <w:szCs w:val="24"/>
        </w:rPr>
        <w:t xml:space="preserve">or FE either, </w:t>
      </w:r>
      <w:r w:rsidR="004303CE">
        <w:rPr>
          <w:rFonts w:ascii="Times New Roman" w:hAnsi="Times New Roman"/>
          <w:sz w:val="24"/>
          <w:szCs w:val="24"/>
        </w:rPr>
        <w:t>g</w:t>
      </w:r>
      <w:proofErr w:type="spellStart"/>
      <w:r w:rsidR="004303CE" w:rsidRPr="004303CE">
        <w:rPr>
          <w:rFonts w:ascii="Times New Roman" w:eastAsiaTheme="minorHAnsi" w:hAnsi="Times New Roman" w:cstheme="minorBidi"/>
          <w:snapToGrid/>
          <w:sz w:val="24"/>
          <w:szCs w:val="24"/>
          <w:lang w:val="en-GB"/>
        </w:rPr>
        <w:t>iven</w:t>
      </w:r>
      <w:proofErr w:type="spellEnd"/>
      <w:r w:rsidR="004303CE" w:rsidRPr="004303CE">
        <w:rPr>
          <w:rFonts w:ascii="Times New Roman" w:eastAsiaTheme="minorHAnsi" w:hAnsi="Times New Roman" w:cstheme="minorBidi"/>
          <w:snapToGrid/>
          <w:sz w:val="24"/>
          <w:szCs w:val="24"/>
          <w:lang w:val="en-GB"/>
        </w:rPr>
        <w:t xml:space="preserve"> the intensification </w:t>
      </w:r>
      <w:r w:rsidR="003251AE">
        <w:rPr>
          <w:rFonts w:ascii="Times New Roman" w:eastAsiaTheme="minorHAnsi" w:hAnsi="Times New Roman" w:cstheme="minorBidi"/>
          <w:snapToGrid/>
          <w:sz w:val="24"/>
          <w:szCs w:val="24"/>
          <w:lang w:val="en-GB"/>
        </w:rPr>
        <w:t xml:space="preserve">of the UK’s </w:t>
      </w:r>
      <w:r w:rsidR="004303CE" w:rsidRPr="004303CE">
        <w:rPr>
          <w:rFonts w:ascii="Times New Roman" w:eastAsiaTheme="minorHAnsi" w:hAnsi="Times New Roman" w:cstheme="minorBidi"/>
          <w:snapToGrid/>
          <w:sz w:val="24"/>
          <w:szCs w:val="24"/>
          <w:lang w:val="en-GB"/>
        </w:rPr>
        <w:t xml:space="preserve">‘low skill equilibrium’ first </w:t>
      </w:r>
      <w:r w:rsidR="004303CE">
        <w:rPr>
          <w:rFonts w:ascii="Times New Roman" w:eastAsiaTheme="minorHAnsi" w:hAnsi="Times New Roman" w:cstheme="minorBidi"/>
          <w:snapToGrid/>
          <w:sz w:val="24"/>
          <w:szCs w:val="24"/>
          <w:lang w:val="en-GB"/>
        </w:rPr>
        <w:t xml:space="preserve">characterised </w:t>
      </w:r>
      <w:r w:rsidR="004303CE" w:rsidRPr="004303CE">
        <w:rPr>
          <w:rFonts w:ascii="Times New Roman" w:eastAsiaTheme="minorHAnsi" w:hAnsi="Times New Roman" w:cstheme="minorBidi"/>
          <w:snapToGrid/>
          <w:sz w:val="24"/>
          <w:szCs w:val="24"/>
          <w:lang w:val="en-GB"/>
        </w:rPr>
        <w:t xml:space="preserve">by </w:t>
      </w:r>
      <w:proofErr w:type="spellStart"/>
      <w:r w:rsidR="004303CE" w:rsidRPr="004303CE">
        <w:rPr>
          <w:rFonts w:ascii="Times New Roman" w:eastAsiaTheme="minorHAnsi" w:hAnsi="Times New Roman" w:cstheme="minorBidi"/>
          <w:snapToGrid/>
          <w:sz w:val="24"/>
          <w:szCs w:val="24"/>
          <w:lang w:val="en-GB"/>
        </w:rPr>
        <w:t>Finegold</w:t>
      </w:r>
      <w:proofErr w:type="spellEnd"/>
      <w:r w:rsidR="004303CE" w:rsidRPr="004303CE">
        <w:rPr>
          <w:rFonts w:ascii="Times New Roman" w:eastAsiaTheme="minorHAnsi" w:hAnsi="Times New Roman" w:cstheme="minorBidi"/>
          <w:snapToGrid/>
          <w:sz w:val="24"/>
          <w:szCs w:val="24"/>
          <w:lang w:val="en-GB"/>
        </w:rPr>
        <w:t xml:space="preserve"> and Soskice in 1988 </w:t>
      </w:r>
      <w:r w:rsidR="004303CE">
        <w:rPr>
          <w:rFonts w:ascii="Times New Roman" w:eastAsiaTheme="minorHAnsi" w:hAnsi="Times New Roman" w:cstheme="minorBidi"/>
          <w:snapToGrid/>
          <w:sz w:val="24"/>
          <w:szCs w:val="24"/>
          <w:lang w:val="en-GB"/>
        </w:rPr>
        <w:t xml:space="preserve">to describe England’s </w:t>
      </w:r>
      <w:r w:rsidR="004303CE" w:rsidRPr="004303CE">
        <w:rPr>
          <w:rFonts w:ascii="Times New Roman" w:eastAsiaTheme="minorHAnsi" w:hAnsi="Times New Roman" w:cstheme="minorBidi"/>
          <w:snapToGrid/>
          <w:sz w:val="24"/>
          <w:szCs w:val="24"/>
          <w:lang w:val="en-GB"/>
        </w:rPr>
        <w:t>deregulated, post-industrial</w:t>
      </w:r>
      <w:r w:rsidR="004303CE">
        <w:rPr>
          <w:rFonts w:ascii="Times New Roman" w:eastAsiaTheme="minorHAnsi" w:hAnsi="Times New Roman" w:cstheme="minorBidi"/>
          <w:snapToGrid/>
          <w:sz w:val="24"/>
          <w:szCs w:val="24"/>
          <w:lang w:val="en-GB"/>
        </w:rPr>
        <w:t xml:space="preserve"> and</w:t>
      </w:r>
      <w:r w:rsidR="004303CE" w:rsidRPr="004303CE">
        <w:rPr>
          <w:rFonts w:ascii="Times New Roman" w:eastAsiaTheme="minorHAnsi" w:hAnsi="Times New Roman" w:cstheme="minorBidi"/>
          <w:snapToGrid/>
          <w:sz w:val="24"/>
          <w:szCs w:val="24"/>
          <w:lang w:val="en-GB"/>
        </w:rPr>
        <w:t xml:space="preserve"> largely service-based</w:t>
      </w:r>
      <w:r w:rsidR="004303CE">
        <w:rPr>
          <w:rFonts w:ascii="Times New Roman" w:eastAsiaTheme="minorHAnsi" w:hAnsi="Times New Roman" w:cstheme="minorBidi"/>
          <w:snapToGrid/>
          <w:sz w:val="24"/>
          <w:szCs w:val="24"/>
          <w:lang w:val="en-GB"/>
        </w:rPr>
        <w:t xml:space="preserve"> economy.</w:t>
      </w:r>
      <w:r w:rsidR="004303CE" w:rsidRPr="004303CE">
        <w:rPr>
          <w:rFonts w:ascii="Times New Roman" w:eastAsiaTheme="minorHAnsi" w:hAnsi="Times New Roman" w:cstheme="minorBidi"/>
          <w:snapToGrid/>
          <w:sz w:val="24"/>
          <w:szCs w:val="24"/>
          <w:lang w:val="en-GB"/>
        </w:rPr>
        <w:t xml:space="preserve"> </w:t>
      </w:r>
      <w:r w:rsidR="004303CE">
        <w:rPr>
          <w:rFonts w:ascii="Times New Roman" w:eastAsiaTheme="minorHAnsi" w:hAnsi="Times New Roman" w:cstheme="minorBidi"/>
          <w:snapToGrid/>
          <w:sz w:val="24"/>
          <w:szCs w:val="24"/>
          <w:lang w:val="en-GB"/>
        </w:rPr>
        <w:t>S</w:t>
      </w:r>
      <w:r w:rsidR="004303CE" w:rsidRPr="004303CE">
        <w:rPr>
          <w:rFonts w:ascii="Times New Roman" w:eastAsiaTheme="minorHAnsi" w:hAnsi="Times New Roman" w:cstheme="minorBidi"/>
          <w:snapToGrid/>
          <w:sz w:val="24"/>
          <w:szCs w:val="24"/>
          <w:lang w:val="en-GB"/>
        </w:rPr>
        <w:t>ince the collapse of industrial apprenticeships</w:t>
      </w:r>
      <w:r w:rsidR="004303CE">
        <w:rPr>
          <w:rFonts w:ascii="Times New Roman" w:eastAsiaTheme="minorHAnsi" w:hAnsi="Times New Roman" w:cstheme="minorBidi"/>
          <w:snapToGrid/>
          <w:sz w:val="24"/>
          <w:szCs w:val="24"/>
          <w:lang w:val="en-GB"/>
        </w:rPr>
        <w:t xml:space="preserve"> therefore</w:t>
      </w:r>
      <w:r w:rsidR="004303CE" w:rsidRPr="004303CE">
        <w:rPr>
          <w:rFonts w:ascii="Times New Roman" w:eastAsiaTheme="minorHAnsi" w:hAnsi="Times New Roman" w:cstheme="minorBidi"/>
          <w:snapToGrid/>
          <w:sz w:val="24"/>
          <w:szCs w:val="24"/>
          <w:lang w:val="en-GB"/>
        </w:rPr>
        <w:t xml:space="preserve">, rebuilding </w:t>
      </w:r>
      <w:r w:rsidR="004303CE" w:rsidRPr="004303CE">
        <w:rPr>
          <w:rFonts w:ascii="Times New Roman" w:eastAsiaTheme="minorHAnsi" w:hAnsi="Times New Roman" w:cstheme="minorBidi"/>
          <w:snapToGrid/>
          <w:sz w:val="24"/>
          <w:szCs w:val="24"/>
          <w:lang w:val="en-GB"/>
        </w:rPr>
        <w:lastRenderedPageBreak/>
        <w:t xml:space="preserve">a vocational route with ‘parity of esteem’ to the traditional academic one </w:t>
      </w:r>
      <w:r w:rsidR="004303CE">
        <w:rPr>
          <w:rFonts w:ascii="Times New Roman" w:eastAsiaTheme="minorHAnsi" w:hAnsi="Times New Roman" w:cstheme="minorBidi"/>
          <w:snapToGrid/>
          <w:sz w:val="24"/>
          <w:szCs w:val="24"/>
          <w:lang w:val="en-GB"/>
        </w:rPr>
        <w:t xml:space="preserve">has been </w:t>
      </w:r>
      <w:r w:rsidR="004303CE" w:rsidRPr="004303CE">
        <w:rPr>
          <w:rFonts w:ascii="Times New Roman" w:eastAsiaTheme="minorHAnsi" w:hAnsi="Times New Roman" w:cstheme="minorBidi"/>
          <w:snapToGrid/>
          <w:sz w:val="24"/>
          <w:szCs w:val="24"/>
          <w:lang w:val="en-GB"/>
        </w:rPr>
        <w:t>a lost cause.</w:t>
      </w:r>
      <w:r w:rsidR="003251AE">
        <w:rPr>
          <w:rFonts w:ascii="Times New Roman" w:eastAsiaTheme="minorHAnsi" w:hAnsi="Times New Roman" w:cstheme="minorBidi"/>
          <w:snapToGrid/>
          <w:sz w:val="24"/>
          <w:szCs w:val="24"/>
          <w:lang w:val="en-GB"/>
        </w:rPr>
        <w:t xml:space="preserve"> (See Martin Allen in </w:t>
      </w:r>
      <w:r w:rsidR="003251AE">
        <w:rPr>
          <w:rFonts w:ascii="Times New Roman" w:eastAsiaTheme="minorHAnsi" w:hAnsi="Times New Roman" w:cstheme="minorBidi"/>
          <w:i/>
          <w:snapToGrid/>
          <w:sz w:val="24"/>
          <w:szCs w:val="24"/>
          <w:lang w:val="en-GB"/>
        </w:rPr>
        <w:t>PSE Why we can’t do it like the Germans</w:t>
      </w:r>
      <w:r w:rsidR="003251AE">
        <w:rPr>
          <w:rFonts w:ascii="Times New Roman" w:eastAsiaTheme="minorHAnsi" w:hAnsi="Times New Roman" w:cstheme="minorBidi"/>
          <w:snapToGrid/>
          <w:sz w:val="24"/>
          <w:szCs w:val="24"/>
          <w:lang w:val="en-GB"/>
        </w:rPr>
        <w:t>.)</w:t>
      </w:r>
    </w:p>
    <w:p w:rsidR="001F204C" w:rsidRDefault="001F204C" w:rsidP="004649D9">
      <w:pPr>
        <w:rPr>
          <w:rFonts w:ascii="Times New Roman" w:hAnsi="Times New Roman"/>
          <w:sz w:val="24"/>
          <w:szCs w:val="24"/>
        </w:rPr>
      </w:pPr>
    </w:p>
    <w:p w:rsidR="00D20BF4" w:rsidRDefault="004303CE" w:rsidP="004649D9">
      <w:pPr>
        <w:rPr>
          <w:rFonts w:ascii="Times New Roman" w:hAnsi="Times New Roman"/>
          <w:sz w:val="24"/>
        </w:rPr>
      </w:pPr>
      <w:r>
        <w:rPr>
          <w:rFonts w:ascii="Times New Roman" w:hAnsi="Times New Roman"/>
          <w:sz w:val="24"/>
          <w:szCs w:val="24"/>
        </w:rPr>
        <w:t xml:space="preserve">Nevertheless, suggestions for </w:t>
      </w:r>
      <w:r w:rsidR="00D20BF4">
        <w:rPr>
          <w:rFonts w:ascii="Times New Roman" w:hAnsi="Times New Roman"/>
          <w:sz w:val="24"/>
          <w:szCs w:val="24"/>
        </w:rPr>
        <w:t>qualification</w:t>
      </w:r>
      <w:r w:rsidR="001F204C">
        <w:rPr>
          <w:rFonts w:ascii="Times New Roman" w:hAnsi="Times New Roman"/>
          <w:sz w:val="24"/>
          <w:szCs w:val="24"/>
        </w:rPr>
        <w:t>s</w:t>
      </w:r>
      <w:r w:rsidR="00D20BF4">
        <w:rPr>
          <w:rFonts w:ascii="Times New Roman" w:hAnsi="Times New Roman"/>
          <w:sz w:val="24"/>
          <w:szCs w:val="24"/>
        </w:rPr>
        <w:t xml:space="preserve"> reform</w:t>
      </w:r>
      <w:r w:rsidR="003251AE">
        <w:rPr>
          <w:rFonts w:ascii="Times New Roman" w:hAnsi="Times New Roman"/>
          <w:sz w:val="24"/>
          <w:szCs w:val="24"/>
        </w:rPr>
        <w:t xml:space="preserve"> – along with proposed institutional re-</w:t>
      </w:r>
      <w:proofErr w:type="spellStart"/>
      <w:r w:rsidR="003251AE">
        <w:rPr>
          <w:rFonts w:ascii="Times New Roman" w:hAnsi="Times New Roman"/>
          <w:sz w:val="24"/>
          <w:szCs w:val="24"/>
        </w:rPr>
        <w:t>organisations</w:t>
      </w:r>
      <w:proofErr w:type="spellEnd"/>
      <w:r w:rsidR="003251AE">
        <w:rPr>
          <w:rFonts w:ascii="Times New Roman" w:hAnsi="Times New Roman"/>
          <w:sz w:val="24"/>
          <w:szCs w:val="24"/>
        </w:rPr>
        <w:t xml:space="preserve">, </w:t>
      </w:r>
      <w:r w:rsidR="001F204C">
        <w:rPr>
          <w:rFonts w:ascii="Times New Roman" w:hAnsi="Times New Roman"/>
          <w:sz w:val="24"/>
          <w:szCs w:val="24"/>
        </w:rPr>
        <w:t xml:space="preserve">are </w:t>
      </w:r>
      <w:proofErr w:type="spellStart"/>
      <w:r w:rsidR="001F204C">
        <w:rPr>
          <w:rFonts w:ascii="Times New Roman" w:hAnsi="Times New Roman"/>
          <w:sz w:val="24"/>
          <w:szCs w:val="24"/>
        </w:rPr>
        <w:t>favourite</w:t>
      </w:r>
      <w:proofErr w:type="spellEnd"/>
      <w:r w:rsidR="001F204C">
        <w:rPr>
          <w:rFonts w:ascii="Times New Roman" w:hAnsi="Times New Roman"/>
          <w:sz w:val="24"/>
          <w:szCs w:val="24"/>
        </w:rPr>
        <w:t xml:space="preserve"> activities of professional educationalists as means to extend the social </w:t>
      </w:r>
      <w:r>
        <w:rPr>
          <w:rFonts w:ascii="Times New Roman" w:hAnsi="Times New Roman"/>
          <w:sz w:val="24"/>
          <w:szCs w:val="24"/>
        </w:rPr>
        <w:t xml:space="preserve">democratic consensus, the idea being that with </w:t>
      </w:r>
      <w:r w:rsidR="00B56886">
        <w:rPr>
          <w:rFonts w:ascii="Times New Roman" w:hAnsi="Times New Roman"/>
          <w:sz w:val="24"/>
          <w:szCs w:val="24"/>
        </w:rPr>
        <w:t>‘</w:t>
      </w:r>
      <w:r>
        <w:rPr>
          <w:rFonts w:ascii="Times New Roman" w:hAnsi="Times New Roman"/>
          <w:sz w:val="24"/>
          <w:szCs w:val="24"/>
        </w:rPr>
        <w:t>one more push</w:t>
      </w:r>
      <w:r w:rsidR="00B56886">
        <w:rPr>
          <w:rFonts w:ascii="Times New Roman" w:hAnsi="Times New Roman"/>
          <w:sz w:val="24"/>
          <w:szCs w:val="24"/>
        </w:rPr>
        <w:t>’</w:t>
      </w:r>
      <w:r>
        <w:rPr>
          <w:rFonts w:ascii="Times New Roman" w:hAnsi="Times New Roman"/>
          <w:sz w:val="24"/>
          <w:szCs w:val="24"/>
        </w:rPr>
        <w:t xml:space="preserve"> we can convince </w:t>
      </w:r>
      <w:r w:rsidR="00CD6A0D">
        <w:rPr>
          <w:rFonts w:ascii="Times New Roman" w:hAnsi="Times New Roman"/>
          <w:sz w:val="24"/>
          <w:szCs w:val="24"/>
        </w:rPr>
        <w:t xml:space="preserve">policy-makers </w:t>
      </w:r>
      <w:r>
        <w:rPr>
          <w:rFonts w:ascii="Times New Roman" w:hAnsi="Times New Roman"/>
          <w:sz w:val="24"/>
          <w:szCs w:val="24"/>
        </w:rPr>
        <w:t>of the wisdom of our approach. And</w:t>
      </w:r>
      <w:r w:rsidR="002F02D6">
        <w:rPr>
          <w:rFonts w:ascii="Times New Roman" w:hAnsi="Times New Roman"/>
          <w:sz w:val="24"/>
          <w:szCs w:val="24"/>
        </w:rPr>
        <w:t xml:space="preserve"> so</w:t>
      </w:r>
      <w:r>
        <w:rPr>
          <w:rFonts w:ascii="Times New Roman" w:hAnsi="Times New Roman"/>
          <w:sz w:val="24"/>
          <w:szCs w:val="24"/>
        </w:rPr>
        <w:t xml:space="preserve">, as Ken Roberts </w:t>
      </w:r>
      <w:r w:rsidRPr="00B75127">
        <w:rPr>
          <w:rFonts w:ascii="Times New Roman" w:hAnsi="Times New Roman"/>
          <w:sz w:val="24"/>
        </w:rPr>
        <w:t>conclude</w:t>
      </w:r>
      <w:r w:rsidR="00B56886">
        <w:rPr>
          <w:rFonts w:ascii="Times New Roman" w:hAnsi="Times New Roman"/>
          <w:sz w:val="24"/>
        </w:rPr>
        <w:t>d</w:t>
      </w:r>
      <w:r w:rsidRPr="00B75127">
        <w:rPr>
          <w:rFonts w:ascii="Times New Roman" w:hAnsi="Times New Roman"/>
          <w:sz w:val="24"/>
        </w:rPr>
        <w:t xml:space="preserve"> </w:t>
      </w:r>
      <w:r>
        <w:rPr>
          <w:rFonts w:ascii="Times New Roman" w:hAnsi="Times New Roman"/>
          <w:sz w:val="24"/>
        </w:rPr>
        <w:t>his</w:t>
      </w:r>
      <w:r w:rsidR="00B56886">
        <w:rPr>
          <w:rFonts w:ascii="Times New Roman" w:hAnsi="Times New Roman"/>
          <w:sz w:val="24"/>
        </w:rPr>
        <w:t xml:space="preserve"> 2011 </w:t>
      </w:r>
      <w:r>
        <w:rPr>
          <w:rFonts w:ascii="Times New Roman" w:hAnsi="Times New Roman"/>
          <w:i/>
          <w:sz w:val="24"/>
        </w:rPr>
        <w:t>Class in Modern Britain</w:t>
      </w:r>
      <w:r>
        <w:rPr>
          <w:rFonts w:ascii="Times New Roman" w:hAnsi="Times New Roman"/>
          <w:sz w:val="24"/>
        </w:rPr>
        <w:t xml:space="preserve">, </w:t>
      </w:r>
      <w:r w:rsidRPr="00B75127">
        <w:rPr>
          <w:rFonts w:ascii="Times New Roman" w:hAnsi="Times New Roman"/>
          <w:sz w:val="24"/>
        </w:rPr>
        <w:t>‘many sociologists continue to act as if modest interventions in education and training will bring about significant re</w:t>
      </w:r>
      <w:r>
        <w:rPr>
          <w:rFonts w:ascii="Times New Roman" w:hAnsi="Times New Roman"/>
          <w:sz w:val="24"/>
        </w:rPr>
        <w:t>distribution of life-chances’.</w:t>
      </w:r>
      <w:r w:rsidR="00B56886">
        <w:rPr>
          <w:rFonts w:ascii="Times New Roman" w:hAnsi="Times New Roman"/>
          <w:sz w:val="24"/>
        </w:rPr>
        <w:t xml:space="preserve"> </w:t>
      </w:r>
      <w:r w:rsidR="003251AE">
        <w:rPr>
          <w:rFonts w:ascii="Times New Roman" w:hAnsi="Times New Roman"/>
          <w:sz w:val="24"/>
        </w:rPr>
        <w:t>They won’t! E</w:t>
      </w:r>
      <w:r w:rsidR="00B56886">
        <w:rPr>
          <w:rFonts w:ascii="Times New Roman" w:hAnsi="Times New Roman"/>
          <w:sz w:val="24"/>
        </w:rPr>
        <w:t xml:space="preserve">specially now that – as Roberts also points out – the limited upward social mobility of the last century has </w:t>
      </w:r>
      <w:r w:rsidR="00AC0367">
        <w:rPr>
          <w:rFonts w:ascii="Times New Roman" w:hAnsi="Times New Roman"/>
          <w:sz w:val="24"/>
        </w:rPr>
        <w:t xml:space="preserve">given way to </w:t>
      </w:r>
      <w:r w:rsidR="00B56886">
        <w:rPr>
          <w:rFonts w:ascii="Times New Roman" w:hAnsi="Times New Roman"/>
          <w:sz w:val="24"/>
        </w:rPr>
        <w:t>general downward social mobility in this</w:t>
      </w:r>
      <w:r w:rsidR="002F02D6">
        <w:rPr>
          <w:rFonts w:ascii="Times New Roman" w:hAnsi="Times New Roman"/>
          <w:sz w:val="24"/>
        </w:rPr>
        <w:t xml:space="preserve"> one</w:t>
      </w:r>
      <w:r w:rsidR="00B56886">
        <w:rPr>
          <w:rFonts w:ascii="Times New Roman" w:hAnsi="Times New Roman"/>
          <w:sz w:val="24"/>
        </w:rPr>
        <w:t>.</w:t>
      </w:r>
    </w:p>
    <w:p w:rsidR="00B56886" w:rsidRDefault="00B56886" w:rsidP="004649D9">
      <w:pPr>
        <w:rPr>
          <w:rFonts w:ascii="Times New Roman" w:hAnsi="Times New Roman"/>
          <w:sz w:val="24"/>
        </w:rPr>
      </w:pPr>
    </w:p>
    <w:p w:rsidR="00B56886" w:rsidRDefault="00B56886" w:rsidP="004649D9">
      <w:pPr>
        <w:rPr>
          <w:rFonts w:ascii="Times New Roman" w:hAnsi="Times New Roman"/>
          <w:sz w:val="24"/>
        </w:rPr>
      </w:pPr>
      <w:proofErr w:type="gramStart"/>
      <w:r>
        <w:rPr>
          <w:rFonts w:ascii="Times New Roman" w:hAnsi="Times New Roman"/>
          <w:b/>
          <w:sz w:val="24"/>
        </w:rPr>
        <w:t>And yet…</w:t>
      </w:r>
      <w:proofErr w:type="gramEnd"/>
    </w:p>
    <w:p w:rsidR="002F02D6" w:rsidRDefault="00B56886" w:rsidP="004649D9">
      <w:pPr>
        <w:rPr>
          <w:rFonts w:ascii="Times New Roman" w:hAnsi="Times New Roman"/>
          <w:sz w:val="24"/>
        </w:rPr>
      </w:pPr>
      <w:r>
        <w:rPr>
          <w:rFonts w:ascii="Times New Roman" w:hAnsi="Times New Roman"/>
          <w:sz w:val="24"/>
        </w:rPr>
        <w:t xml:space="preserve">As Hodgson and Spours recount, ‘Vince Cable’s revelation that DBIS </w:t>
      </w:r>
      <w:r w:rsidR="003251AE">
        <w:rPr>
          <w:rFonts w:ascii="Times New Roman" w:hAnsi="Times New Roman"/>
          <w:sz w:val="24"/>
        </w:rPr>
        <w:t>officials</w:t>
      </w:r>
      <w:r>
        <w:rPr>
          <w:rFonts w:ascii="Times New Roman" w:hAnsi="Times New Roman"/>
          <w:sz w:val="24"/>
        </w:rPr>
        <w:t xml:space="preserve"> proposed FE colleges be abolished to save money and no one would notice’ </w:t>
      </w:r>
      <w:r w:rsidR="003251AE">
        <w:rPr>
          <w:rFonts w:ascii="Times New Roman" w:hAnsi="Times New Roman"/>
          <w:sz w:val="24"/>
        </w:rPr>
        <w:t xml:space="preserve">(a view shared </w:t>
      </w:r>
      <w:r w:rsidR="002F02D6">
        <w:rPr>
          <w:rFonts w:ascii="Times New Roman" w:hAnsi="Times New Roman"/>
          <w:sz w:val="24"/>
        </w:rPr>
        <w:t xml:space="preserve">by </w:t>
      </w:r>
      <w:r w:rsidR="003251AE">
        <w:rPr>
          <w:rFonts w:ascii="Times New Roman" w:hAnsi="Times New Roman"/>
          <w:sz w:val="24"/>
        </w:rPr>
        <w:t xml:space="preserve">many academics) </w:t>
      </w:r>
      <w:r>
        <w:rPr>
          <w:rFonts w:ascii="Times New Roman" w:hAnsi="Times New Roman"/>
          <w:sz w:val="24"/>
        </w:rPr>
        <w:t xml:space="preserve">cannot easily be achieved with perhaps five million full and part-time </w:t>
      </w:r>
      <w:r w:rsidR="003251AE">
        <w:rPr>
          <w:rFonts w:ascii="Times New Roman" w:hAnsi="Times New Roman"/>
          <w:sz w:val="24"/>
        </w:rPr>
        <w:t xml:space="preserve">FE </w:t>
      </w:r>
      <w:r>
        <w:rPr>
          <w:rFonts w:ascii="Times New Roman" w:hAnsi="Times New Roman"/>
          <w:sz w:val="24"/>
        </w:rPr>
        <w:t>students</w:t>
      </w:r>
      <w:r w:rsidR="003251AE">
        <w:rPr>
          <w:rFonts w:ascii="Times New Roman" w:hAnsi="Times New Roman"/>
          <w:sz w:val="24"/>
        </w:rPr>
        <w:t xml:space="preserve">, </w:t>
      </w:r>
      <w:r>
        <w:rPr>
          <w:rFonts w:ascii="Times New Roman" w:hAnsi="Times New Roman"/>
          <w:sz w:val="24"/>
        </w:rPr>
        <w:t>depending how you count them – as Adrian Perry and Peter Davies note in their chapter</w:t>
      </w:r>
      <w:r w:rsidR="002F02D6">
        <w:rPr>
          <w:rFonts w:ascii="Times New Roman" w:hAnsi="Times New Roman"/>
          <w:sz w:val="24"/>
        </w:rPr>
        <w:t xml:space="preserve"> on students</w:t>
      </w:r>
      <w:r>
        <w:rPr>
          <w:rFonts w:ascii="Times New Roman" w:hAnsi="Times New Roman"/>
          <w:sz w:val="24"/>
        </w:rPr>
        <w:t>.</w:t>
      </w:r>
      <w:r w:rsidR="00AC0367">
        <w:rPr>
          <w:rFonts w:ascii="Times New Roman" w:hAnsi="Times New Roman"/>
          <w:sz w:val="24"/>
        </w:rPr>
        <w:t xml:space="preserve"> </w:t>
      </w:r>
      <w:r w:rsidR="00FE780C">
        <w:rPr>
          <w:rFonts w:ascii="Times New Roman" w:hAnsi="Times New Roman"/>
          <w:sz w:val="24"/>
        </w:rPr>
        <w:t xml:space="preserve">Similarly </w:t>
      </w:r>
      <w:r w:rsidR="00AC0367">
        <w:rPr>
          <w:rFonts w:ascii="Times New Roman" w:hAnsi="Times New Roman"/>
          <w:sz w:val="24"/>
        </w:rPr>
        <w:t xml:space="preserve">in </w:t>
      </w:r>
      <w:proofErr w:type="gramStart"/>
      <w:r w:rsidR="00AC0367">
        <w:rPr>
          <w:rFonts w:ascii="Times New Roman" w:hAnsi="Times New Roman"/>
          <w:sz w:val="24"/>
        </w:rPr>
        <w:t>HE</w:t>
      </w:r>
      <w:proofErr w:type="gramEnd"/>
      <w:r w:rsidR="00AC0367">
        <w:rPr>
          <w:rFonts w:ascii="Times New Roman" w:hAnsi="Times New Roman"/>
          <w:sz w:val="24"/>
        </w:rPr>
        <w:t xml:space="preserve"> with perhaps another two and a half million more</w:t>
      </w:r>
      <w:r w:rsidR="002F02D6">
        <w:rPr>
          <w:rFonts w:ascii="Times New Roman" w:hAnsi="Times New Roman"/>
          <w:sz w:val="24"/>
        </w:rPr>
        <w:t>,</w:t>
      </w:r>
      <w:r w:rsidR="00AC0367">
        <w:rPr>
          <w:rFonts w:ascii="Times New Roman" w:hAnsi="Times New Roman"/>
          <w:sz w:val="24"/>
        </w:rPr>
        <w:t xml:space="preserve"> despite the incredible fees mess left by </w:t>
      </w:r>
      <w:r w:rsidR="003251AE">
        <w:rPr>
          <w:rFonts w:ascii="Times New Roman" w:hAnsi="Times New Roman"/>
          <w:sz w:val="24"/>
        </w:rPr>
        <w:t xml:space="preserve">HE Minister David </w:t>
      </w:r>
      <w:r w:rsidR="00AC0367">
        <w:rPr>
          <w:rFonts w:ascii="Times New Roman" w:hAnsi="Times New Roman"/>
          <w:sz w:val="24"/>
        </w:rPr>
        <w:t>Wille</w:t>
      </w:r>
      <w:r w:rsidR="002F02D6">
        <w:rPr>
          <w:rFonts w:ascii="Times New Roman" w:hAnsi="Times New Roman"/>
          <w:sz w:val="24"/>
        </w:rPr>
        <w:t>tts!</w:t>
      </w:r>
    </w:p>
    <w:p w:rsidR="002F02D6" w:rsidRDefault="002F02D6" w:rsidP="004649D9">
      <w:pPr>
        <w:rPr>
          <w:rFonts w:ascii="Times New Roman" w:hAnsi="Times New Roman"/>
          <w:sz w:val="24"/>
        </w:rPr>
      </w:pPr>
    </w:p>
    <w:p w:rsidR="00B56886" w:rsidRPr="003251AE" w:rsidRDefault="002F02D6" w:rsidP="004649D9">
      <w:pPr>
        <w:rPr>
          <w:rFonts w:ascii="Times New Roman" w:hAnsi="Times New Roman"/>
          <w:sz w:val="24"/>
        </w:rPr>
      </w:pPr>
      <w:r>
        <w:rPr>
          <w:rFonts w:ascii="Times New Roman" w:hAnsi="Times New Roman"/>
          <w:sz w:val="24"/>
        </w:rPr>
        <w:t xml:space="preserve">However, </w:t>
      </w:r>
      <w:r w:rsidR="00AC0367">
        <w:rPr>
          <w:rFonts w:ascii="Times New Roman" w:hAnsi="Times New Roman"/>
          <w:sz w:val="24"/>
        </w:rPr>
        <w:t xml:space="preserve">the book does not take account of the growth of what Colin Waugh has called </w:t>
      </w:r>
      <w:r w:rsidR="00AC0367" w:rsidRPr="00ED083B">
        <w:rPr>
          <w:rFonts w:ascii="Times New Roman" w:hAnsi="Times New Roman"/>
          <w:color w:val="000000"/>
          <w:sz w:val="24"/>
          <w:szCs w:val="24"/>
          <w:lang w:eastAsia="en-GB"/>
        </w:rPr>
        <w:t>‘nominal HE</w:t>
      </w:r>
      <w:r w:rsidR="00AC0367">
        <w:rPr>
          <w:rFonts w:ascii="Times New Roman" w:hAnsi="Times New Roman"/>
          <w:color w:val="000000"/>
          <w:sz w:val="24"/>
          <w:szCs w:val="24"/>
          <w:lang w:eastAsia="en-GB"/>
        </w:rPr>
        <w:t xml:space="preserve"> [which]</w:t>
      </w:r>
      <w:r w:rsidR="00AC0367" w:rsidRPr="00ED083B">
        <w:rPr>
          <w:rFonts w:ascii="Times New Roman" w:hAnsi="Times New Roman"/>
          <w:color w:val="000000"/>
          <w:sz w:val="24"/>
          <w:szCs w:val="24"/>
          <w:lang w:eastAsia="en-GB"/>
        </w:rPr>
        <w:t xml:space="preserve"> is being differentiated (for example, by the concentration of research funding) into a posh bit that workers pay for from their taxes but from which they are largely excluded as students, and another bit which is increasingly </w:t>
      </w:r>
      <w:proofErr w:type="spellStart"/>
      <w:r w:rsidR="00AC0367" w:rsidRPr="00ED083B">
        <w:rPr>
          <w:rFonts w:ascii="Times New Roman" w:hAnsi="Times New Roman"/>
          <w:color w:val="000000"/>
          <w:sz w:val="24"/>
          <w:szCs w:val="24"/>
          <w:lang w:eastAsia="en-GB"/>
        </w:rPr>
        <w:t>vocationalised</w:t>
      </w:r>
      <w:proofErr w:type="spellEnd"/>
      <w:r w:rsidR="00AC0367" w:rsidRPr="00ED083B">
        <w:rPr>
          <w:rFonts w:ascii="Times New Roman" w:hAnsi="Times New Roman"/>
          <w:color w:val="000000"/>
          <w:sz w:val="24"/>
          <w:szCs w:val="24"/>
          <w:lang w:eastAsia="en-GB"/>
        </w:rPr>
        <w:t xml:space="preserve"> and privatized and, also, for those reasons, pushed into what is in effect a single FE (or nominally FHE) sector.’</w:t>
      </w:r>
    </w:p>
    <w:p w:rsidR="00AC0367" w:rsidRDefault="00AC0367" w:rsidP="004649D9">
      <w:pPr>
        <w:rPr>
          <w:rFonts w:ascii="Times New Roman" w:hAnsi="Times New Roman"/>
          <w:color w:val="000000"/>
          <w:sz w:val="24"/>
          <w:szCs w:val="24"/>
          <w:lang w:eastAsia="en-GB"/>
        </w:rPr>
      </w:pPr>
    </w:p>
    <w:p w:rsidR="00AC0367" w:rsidRDefault="00AC0367" w:rsidP="004649D9">
      <w:pPr>
        <w:rPr>
          <w:rFonts w:ascii="Times New Roman" w:hAnsi="Times New Roman"/>
          <w:color w:val="000000"/>
          <w:sz w:val="24"/>
          <w:szCs w:val="24"/>
          <w:lang w:eastAsia="en-GB"/>
        </w:rPr>
      </w:pPr>
      <w:r>
        <w:rPr>
          <w:rFonts w:ascii="Times New Roman" w:hAnsi="Times New Roman"/>
          <w:color w:val="000000"/>
          <w:sz w:val="24"/>
          <w:szCs w:val="24"/>
          <w:lang w:eastAsia="en-GB"/>
        </w:rPr>
        <w:t xml:space="preserve">Here the </w:t>
      </w:r>
      <w:r w:rsidR="002F02D6">
        <w:rPr>
          <w:rFonts w:ascii="Times New Roman" w:hAnsi="Times New Roman"/>
          <w:color w:val="000000"/>
          <w:sz w:val="24"/>
          <w:szCs w:val="24"/>
          <w:lang w:eastAsia="en-GB"/>
        </w:rPr>
        <w:t xml:space="preserve">1,132 </w:t>
      </w:r>
      <w:r>
        <w:rPr>
          <w:rFonts w:ascii="Times New Roman" w:hAnsi="Times New Roman"/>
          <w:color w:val="000000"/>
          <w:sz w:val="24"/>
          <w:szCs w:val="24"/>
          <w:lang w:eastAsia="en-GB"/>
        </w:rPr>
        <w:t>US Community Colleges</w:t>
      </w:r>
      <w:r w:rsidR="002F02D6">
        <w:rPr>
          <w:rFonts w:ascii="Times New Roman" w:hAnsi="Times New Roman"/>
          <w:color w:val="000000"/>
          <w:sz w:val="24"/>
          <w:szCs w:val="24"/>
          <w:lang w:eastAsia="en-GB"/>
        </w:rPr>
        <w:t xml:space="preserve"> (986 of them state-funded, including 31 Native American tribal colleges, </w:t>
      </w:r>
      <w:r w:rsidR="00E96A37">
        <w:rPr>
          <w:rFonts w:ascii="Times New Roman" w:hAnsi="Times New Roman"/>
          <w:color w:val="000000"/>
          <w:sz w:val="24"/>
          <w:szCs w:val="24"/>
          <w:lang w:eastAsia="en-GB"/>
        </w:rPr>
        <w:t xml:space="preserve">plus 115 </w:t>
      </w:r>
      <w:r w:rsidR="002F02D6">
        <w:rPr>
          <w:rFonts w:ascii="Times New Roman" w:hAnsi="Times New Roman"/>
          <w:color w:val="000000"/>
          <w:sz w:val="24"/>
          <w:szCs w:val="24"/>
          <w:lang w:eastAsia="en-GB"/>
        </w:rPr>
        <w:t>private</w:t>
      </w:r>
      <w:r w:rsidR="00E96A37">
        <w:rPr>
          <w:rFonts w:ascii="Times New Roman" w:hAnsi="Times New Roman"/>
          <w:color w:val="000000"/>
          <w:sz w:val="24"/>
          <w:szCs w:val="24"/>
          <w:lang w:eastAsia="en-GB"/>
        </w:rPr>
        <w:t xml:space="preserve"> not-for-profits</w:t>
      </w:r>
      <w:r w:rsidR="002F02D6">
        <w:rPr>
          <w:rFonts w:ascii="Times New Roman" w:hAnsi="Times New Roman"/>
          <w:color w:val="000000"/>
          <w:sz w:val="24"/>
          <w:szCs w:val="24"/>
          <w:lang w:eastAsia="en-GB"/>
        </w:rPr>
        <w:t>)</w:t>
      </w:r>
      <w:r>
        <w:rPr>
          <w:rFonts w:ascii="Times New Roman" w:hAnsi="Times New Roman"/>
          <w:color w:val="000000"/>
          <w:sz w:val="24"/>
          <w:szCs w:val="24"/>
          <w:lang w:eastAsia="en-GB"/>
        </w:rPr>
        <w:t xml:space="preserve"> enjoy an historical advantage over their English counterparts</w:t>
      </w:r>
      <w:r w:rsidR="002F02D6">
        <w:rPr>
          <w:rFonts w:ascii="Times New Roman" w:hAnsi="Times New Roman"/>
          <w:color w:val="000000"/>
          <w:sz w:val="24"/>
          <w:szCs w:val="24"/>
          <w:lang w:eastAsia="en-GB"/>
        </w:rPr>
        <w:t xml:space="preserve"> since they </w:t>
      </w:r>
      <w:r w:rsidR="008E7E74">
        <w:rPr>
          <w:rFonts w:ascii="Times New Roman" w:hAnsi="Times New Roman"/>
          <w:color w:val="000000"/>
          <w:sz w:val="24"/>
          <w:szCs w:val="24"/>
          <w:lang w:eastAsia="en-GB"/>
        </w:rPr>
        <w:t xml:space="preserve">have always been indisputably </w:t>
      </w:r>
      <w:r w:rsidR="002F02D6">
        <w:rPr>
          <w:rFonts w:ascii="Times New Roman" w:hAnsi="Times New Roman"/>
          <w:color w:val="000000"/>
          <w:sz w:val="24"/>
          <w:szCs w:val="24"/>
          <w:lang w:eastAsia="en-GB"/>
        </w:rPr>
        <w:t xml:space="preserve">part of the country’s higher education system with 40% of its </w:t>
      </w:r>
      <w:r w:rsidR="00E96A37">
        <w:rPr>
          <w:rFonts w:ascii="Times New Roman" w:hAnsi="Times New Roman"/>
          <w:color w:val="000000"/>
          <w:sz w:val="24"/>
          <w:szCs w:val="24"/>
          <w:lang w:eastAsia="en-GB"/>
        </w:rPr>
        <w:t>c.12 million undergraduates, including 48% of Black and</w:t>
      </w:r>
      <w:r w:rsidR="003347CD">
        <w:rPr>
          <w:rFonts w:ascii="Times New Roman" w:hAnsi="Times New Roman"/>
          <w:color w:val="000000"/>
          <w:sz w:val="24"/>
          <w:szCs w:val="24"/>
          <w:lang w:eastAsia="en-GB"/>
        </w:rPr>
        <w:t xml:space="preserve"> 58% </w:t>
      </w:r>
      <w:r w:rsidR="00D517E9">
        <w:rPr>
          <w:rFonts w:ascii="Times New Roman" w:hAnsi="Times New Roman"/>
          <w:color w:val="000000"/>
          <w:sz w:val="24"/>
          <w:szCs w:val="24"/>
          <w:lang w:eastAsia="en-GB"/>
        </w:rPr>
        <w:t>of Hispanic ones amongst its c.8</w:t>
      </w:r>
      <w:r w:rsidR="003347CD">
        <w:rPr>
          <w:rFonts w:ascii="Times New Roman" w:hAnsi="Times New Roman"/>
          <w:color w:val="000000"/>
          <w:sz w:val="24"/>
          <w:szCs w:val="24"/>
          <w:lang w:eastAsia="en-GB"/>
        </w:rPr>
        <w:t xml:space="preserve"> million </w:t>
      </w:r>
      <w:r w:rsidR="00E060F8">
        <w:rPr>
          <w:rFonts w:ascii="Times New Roman" w:hAnsi="Times New Roman"/>
          <w:color w:val="000000"/>
          <w:sz w:val="24"/>
          <w:szCs w:val="24"/>
          <w:lang w:eastAsia="en-GB"/>
        </w:rPr>
        <w:t>enrollment</w:t>
      </w:r>
      <w:r w:rsidR="003347CD">
        <w:rPr>
          <w:rFonts w:ascii="Times New Roman" w:hAnsi="Times New Roman"/>
          <w:color w:val="000000"/>
          <w:sz w:val="24"/>
          <w:szCs w:val="24"/>
          <w:lang w:eastAsia="en-GB"/>
        </w:rPr>
        <w:t>s</w:t>
      </w:r>
      <w:r w:rsidR="00C71641">
        <w:rPr>
          <w:rFonts w:ascii="Times New Roman" w:hAnsi="Times New Roman"/>
          <w:color w:val="000000"/>
          <w:sz w:val="24"/>
          <w:szCs w:val="24"/>
          <w:lang w:eastAsia="en-GB"/>
        </w:rPr>
        <w:t xml:space="preserve"> (average age 28, 60% part-time)</w:t>
      </w:r>
      <w:r w:rsidR="003347CD">
        <w:rPr>
          <w:rFonts w:ascii="Times New Roman" w:hAnsi="Times New Roman"/>
          <w:color w:val="000000"/>
          <w:sz w:val="24"/>
          <w:szCs w:val="24"/>
          <w:lang w:eastAsia="en-GB"/>
        </w:rPr>
        <w:t>.</w:t>
      </w:r>
    </w:p>
    <w:p w:rsidR="00E96A37" w:rsidRDefault="00E96A37" w:rsidP="004649D9">
      <w:pPr>
        <w:rPr>
          <w:rFonts w:ascii="Times New Roman" w:hAnsi="Times New Roman"/>
          <w:color w:val="000000"/>
          <w:sz w:val="24"/>
          <w:szCs w:val="24"/>
          <w:lang w:eastAsia="en-GB"/>
        </w:rPr>
      </w:pPr>
    </w:p>
    <w:p w:rsidR="008E7E74" w:rsidRDefault="00FE780C" w:rsidP="004649D9">
      <w:pPr>
        <w:rPr>
          <w:rFonts w:ascii="Times New Roman" w:hAnsi="Times New Roman"/>
          <w:color w:val="000000"/>
          <w:sz w:val="24"/>
          <w:szCs w:val="24"/>
          <w:lang w:eastAsia="en-GB"/>
        </w:rPr>
      </w:pPr>
      <w:r>
        <w:rPr>
          <w:rFonts w:ascii="Times New Roman" w:hAnsi="Times New Roman"/>
          <w:color w:val="000000"/>
          <w:sz w:val="24"/>
          <w:szCs w:val="24"/>
          <w:lang w:eastAsia="en-GB"/>
        </w:rPr>
        <w:t xml:space="preserve">Clifford </w:t>
      </w:r>
      <w:proofErr w:type="spellStart"/>
      <w:r>
        <w:rPr>
          <w:rFonts w:ascii="Times New Roman" w:hAnsi="Times New Roman"/>
          <w:color w:val="000000"/>
          <w:sz w:val="24"/>
          <w:szCs w:val="24"/>
          <w:lang w:eastAsia="en-GB"/>
        </w:rPr>
        <w:t>Harbour</w:t>
      </w:r>
      <w:proofErr w:type="spellEnd"/>
      <w:r>
        <w:rPr>
          <w:rFonts w:ascii="Times New Roman" w:hAnsi="Times New Roman"/>
          <w:color w:val="000000"/>
          <w:sz w:val="24"/>
          <w:szCs w:val="24"/>
          <w:lang w:eastAsia="en-GB"/>
        </w:rPr>
        <w:t>, a long-time C</w:t>
      </w:r>
      <w:r w:rsidR="00CD6A0D">
        <w:rPr>
          <w:rFonts w:ascii="Times New Roman" w:hAnsi="Times New Roman"/>
          <w:color w:val="000000"/>
          <w:sz w:val="24"/>
          <w:szCs w:val="24"/>
          <w:lang w:eastAsia="en-GB"/>
        </w:rPr>
        <w:t xml:space="preserve">ommunity </w:t>
      </w:r>
      <w:r>
        <w:rPr>
          <w:rFonts w:ascii="Times New Roman" w:hAnsi="Times New Roman"/>
          <w:color w:val="000000"/>
          <w:sz w:val="24"/>
          <w:szCs w:val="24"/>
          <w:lang w:eastAsia="en-GB"/>
        </w:rPr>
        <w:t>C</w:t>
      </w:r>
      <w:r w:rsidR="00CD6A0D">
        <w:rPr>
          <w:rFonts w:ascii="Times New Roman" w:hAnsi="Times New Roman"/>
          <w:color w:val="000000"/>
          <w:sz w:val="24"/>
          <w:szCs w:val="24"/>
          <w:lang w:eastAsia="en-GB"/>
        </w:rPr>
        <w:t>ollege</w:t>
      </w:r>
      <w:r>
        <w:rPr>
          <w:rFonts w:ascii="Times New Roman" w:hAnsi="Times New Roman"/>
          <w:color w:val="000000"/>
          <w:sz w:val="24"/>
          <w:szCs w:val="24"/>
          <w:lang w:eastAsia="en-GB"/>
        </w:rPr>
        <w:t xml:space="preserve"> teacher and administrator</w:t>
      </w:r>
      <w:r w:rsidR="008E7E74">
        <w:rPr>
          <w:rFonts w:ascii="Times New Roman" w:hAnsi="Times New Roman"/>
          <w:color w:val="000000"/>
          <w:sz w:val="24"/>
          <w:szCs w:val="24"/>
          <w:lang w:eastAsia="en-GB"/>
        </w:rPr>
        <w:t xml:space="preserve">, </w:t>
      </w:r>
      <w:r>
        <w:rPr>
          <w:rFonts w:ascii="Times New Roman" w:hAnsi="Times New Roman"/>
          <w:color w:val="000000"/>
          <w:sz w:val="24"/>
          <w:szCs w:val="24"/>
          <w:lang w:eastAsia="en-GB"/>
        </w:rPr>
        <w:t>President of the Council for the Study of Community College</w:t>
      </w:r>
      <w:r w:rsidR="008E7E74">
        <w:rPr>
          <w:rFonts w:ascii="Times New Roman" w:hAnsi="Times New Roman"/>
          <w:color w:val="000000"/>
          <w:sz w:val="24"/>
          <w:szCs w:val="24"/>
          <w:lang w:eastAsia="en-GB"/>
        </w:rPr>
        <w:t>s</w:t>
      </w:r>
      <w:r>
        <w:rPr>
          <w:rFonts w:ascii="Times New Roman" w:hAnsi="Times New Roman"/>
          <w:color w:val="000000"/>
          <w:sz w:val="24"/>
          <w:szCs w:val="24"/>
          <w:lang w:eastAsia="en-GB"/>
        </w:rPr>
        <w:t xml:space="preserve"> at Wyoming University, </w:t>
      </w:r>
      <w:r w:rsidR="008E7E74">
        <w:rPr>
          <w:rFonts w:ascii="Times New Roman" w:hAnsi="Times New Roman"/>
          <w:color w:val="000000"/>
          <w:sz w:val="24"/>
          <w:szCs w:val="24"/>
          <w:lang w:eastAsia="en-GB"/>
        </w:rPr>
        <w:t xml:space="preserve">presents an accessible history of the colleges, a description of their current workings and </w:t>
      </w:r>
      <w:r w:rsidR="00D517E9">
        <w:rPr>
          <w:rFonts w:ascii="Times New Roman" w:hAnsi="Times New Roman"/>
          <w:color w:val="000000"/>
          <w:sz w:val="24"/>
          <w:szCs w:val="24"/>
          <w:lang w:eastAsia="en-GB"/>
        </w:rPr>
        <w:t xml:space="preserve">points towards </w:t>
      </w:r>
      <w:r w:rsidR="008E7E74">
        <w:rPr>
          <w:rFonts w:ascii="Times New Roman" w:hAnsi="Times New Roman"/>
          <w:color w:val="000000"/>
          <w:sz w:val="24"/>
          <w:szCs w:val="24"/>
          <w:lang w:eastAsia="en-GB"/>
        </w:rPr>
        <w:t>an optimistic future to sustain their ‘commitment to open access, the centerpiece of their traditional mission’ – like old UK FE. They too face a crisis in their development</w:t>
      </w:r>
      <w:r w:rsidR="00D517E9">
        <w:rPr>
          <w:rFonts w:ascii="Times New Roman" w:hAnsi="Times New Roman"/>
          <w:color w:val="000000"/>
          <w:sz w:val="24"/>
          <w:szCs w:val="24"/>
          <w:lang w:eastAsia="en-GB"/>
        </w:rPr>
        <w:t>,</w:t>
      </w:r>
      <w:r w:rsidR="008E7E74">
        <w:rPr>
          <w:rFonts w:ascii="Times New Roman" w:hAnsi="Times New Roman"/>
          <w:color w:val="000000"/>
          <w:sz w:val="24"/>
          <w:szCs w:val="24"/>
          <w:lang w:eastAsia="en-GB"/>
        </w:rPr>
        <w:t xml:space="preserve"> however</w:t>
      </w:r>
      <w:r w:rsidR="00D517E9">
        <w:rPr>
          <w:rFonts w:ascii="Times New Roman" w:hAnsi="Times New Roman"/>
          <w:color w:val="000000"/>
          <w:sz w:val="24"/>
          <w:szCs w:val="24"/>
          <w:lang w:eastAsia="en-GB"/>
        </w:rPr>
        <w:t>,</w:t>
      </w:r>
      <w:r w:rsidR="008E7E74">
        <w:rPr>
          <w:rFonts w:ascii="Times New Roman" w:hAnsi="Times New Roman"/>
          <w:color w:val="000000"/>
          <w:sz w:val="24"/>
          <w:szCs w:val="24"/>
          <w:lang w:eastAsia="en-GB"/>
        </w:rPr>
        <w:t xml:space="preserve"> occasioned by Obama’s American Graduation Initiative ‘to produce an additional 5 million certificate and degree recipients by 2020’ with $12b federal funding. This is the Completion Agenda to which the C</w:t>
      </w:r>
      <w:r w:rsidR="00CD6A0D">
        <w:rPr>
          <w:rFonts w:ascii="Times New Roman" w:hAnsi="Times New Roman"/>
          <w:color w:val="000000"/>
          <w:sz w:val="24"/>
          <w:szCs w:val="24"/>
          <w:lang w:eastAsia="en-GB"/>
        </w:rPr>
        <w:t xml:space="preserve">ommunity </w:t>
      </w:r>
      <w:r w:rsidR="008E7E74">
        <w:rPr>
          <w:rFonts w:ascii="Times New Roman" w:hAnsi="Times New Roman"/>
          <w:color w:val="000000"/>
          <w:sz w:val="24"/>
          <w:szCs w:val="24"/>
          <w:lang w:eastAsia="en-GB"/>
        </w:rPr>
        <w:t>C</w:t>
      </w:r>
      <w:r w:rsidR="00CD6A0D">
        <w:rPr>
          <w:rFonts w:ascii="Times New Roman" w:hAnsi="Times New Roman"/>
          <w:color w:val="000000"/>
          <w:sz w:val="24"/>
          <w:szCs w:val="24"/>
          <w:lang w:eastAsia="en-GB"/>
        </w:rPr>
        <w:t>ollege</w:t>
      </w:r>
      <w:r w:rsidR="008E7E74">
        <w:rPr>
          <w:rFonts w:ascii="Times New Roman" w:hAnsi="Times New Roman"/>
          <w:color w:val="000000"/>
          <w:sz w:val="24"/>
          <w:szCs w:val="24"/>
          <w:lang w:eastAsia="en-GB"/>
        </w:rPr>
        <w:t>s are central</w:t>
      </w:r>
      <w:r w:rsidR="003347CD">
        <w:rPr>
          <w:rFonts w:ascii="Times New Roman" w:hAnsi="Times New Roman"/>
          <w:color w:val="000000"/>
          <w:sz w:val="24"/>
          <w:szCs w:val="24"/>
          <w:lang w:eastAsia="en-GB"/>
        </w:rPr>
        <w:t>.</w:t>
      </w:r>
      <w:r w:rsidR="00DD4A33">
        <w:rPr>
          <w:rFonts w:ascii="Times New Roman" w:hAnsi="Times New Roman"/>
          <w:color w:val="000000"/>
          <w:sz w:val="24"/>
          <w:szCs w:val="24"/>
          <w:lang w:eastAsia="en-GB"/>
        </w:rPr>
        <w:t xml:space="preserve"> It is, </w:t>
      </w:r>
      <w:proofErr w:type="spellStart"/>
      <w:r w:rsidR="00DD4A33">
        <w:rPr>
          <w:rFonts w:ascii="Times New Roman" w:hAnsi="Times New Roman"/>
          <w:color w:val="000000"/>
          <w:sz w:val="24"/>
          <w:szCs w:val="24"/>
          <w:lang w:eastAsia="en-GB"/>
        </w:rPr>
        <w:t>Harbour</w:t>
      </w:r>
      <w:proofErr w:type="spellEnd"/>
      <w:r w:rsidR="00DD4A33">
        <w:rPr>
          <w:rFonts w:ascii="Times New Roman" w:hAnsi="Times New Roman"/>
          <w:color w:val="000000"/>
          <w:sz w:val="24"/>
          <w:szCs w:val="24"/>
          <w:lang w:eastAsia="en-GB"/>
        </w:rPr>
        <w:t xml:space="preserve"> reports, tearing the colle</w:t>
      </w:r>
      <w:r w:rsidR="00F94955">
        <w:rPr>
          <w:rFonts w:ascii="Times New Roman" w:hAnsi="Times New Roman"/>
          <w:color w:val="000000"/>
          <w:sz w:val="24"/>
          <w:szCs w:val="24"/>
          <w:lang w:eastAsia="en-GB"/>
        </w:rPr>
        <w:t>g</w:t>
      </w:r>
      <w:r w:rsidR="00DD4A33">
        <w:rPr>
          <w:rFonts w:ascii="Times New Roman" w:hAnsi="Times New Roman"/>
          <w:color w:val="000000"/>
          <w:sz w:val="24"/>
          <w:szCs w:val="24"/>
          <w:lang w:eastAsia="en-GB"/>
        </w:rPr>
        <w:t>es apart</w:t>
      </w:r>
      <w:r w:rsidR="00F94955">
        <w:rPr>
          <w:rFonts w:ascii="Times New Roman" w:hAnsi="Times New Roman"/>
          <w:color w:val="000000"/>
          <w:sz w:val="24"/>
          <w:szCs w:val="24"/>
          <w:lang w:eastAsia="en-GB"/>
        </w:rPr>
        <w:t xml:space="preserve"> ‘between their traditional commitment to access and a new expectation of higher completion rates.’</w:t>
      </w:r>
    </w:p>
    <w:p w:rsidR="002F02D6" w:rsidRDefault="002F02D6" w:rsidP="004649D9">
      <w:pPr>
        <w:rPr>
          <w:rFonts w:ascii="Times New Roman" w:hAnsi="Times New Roman"/>
          <w:color w:val="000000"/>
          <w:sz w:val="24"/>
          <w:szCs w:val="24"/>
          <w:lang w:eastAsia="en-GB"/>
        </w:rPr>
      </w:pPr>
    </w:p>
    <w:p w:rsidR="002F02D6" w:rsidRDefault="003347CD" w:rsidP="004649D9">
      <w:pPr>
        <w:rPr>
          <w:rFonts w:ascii="Times New Roman" w:hAnsi="Times New Roman"/>
          <w:sz w:val="24"/>
          <w:szCs w:val="24"/>
        </w:rPr>
      </w:pPr>
      <w:r>
        <w:rPr>
          <w:rFonts w:ascii="Times New Roman" w:hAnsi="Times New Roman"/>
          <w:sz w:val="24"/>
          <w:szCs w:val="24"/>
        </w:rPr>
        <w:t>With only 18% of full-time C</w:t>
      </w:r>
      <w:r w:rsidR="00CD6A0D">
        <w:rPr>
          <w:rFonts w:ascii="Times New Roman" w:hAnsi="Times New Roman"/>
          <w:sz w:val="24"/>
          <w:szCs w:val="24"/>
        </w:rPr>
        <w:t xml:space="preserve">ommunity </w:t>
      </w:r>
      <w:r>
        <w:rPr>
          <w:rFonts w:ascii="Times New Roman" w:hAnsi="Times New Roman"/>
          <w:sz w:val="24"/>
          <w:szCs w:val="24"/>
        </w:rPr>
        <w:t>C</w:t>
      </w:r>
      <w:r w:rsidR="00CD6A0D">
        <w:rPr>
          <w:rFonts w:ascii="Times New Roman" w:hAnsi="Times New Roman"/>
          <w:sz w:val="24"/>
          <w:szCs w:val="24"/>
        </w:rPr>
        <w:t>ollege</w:t>
      </w:r>
      <w:r>
        <w:rPr>
          <w:rFonts w:ascii="Times New Roman" w:hAnsi="Times New Roman"/>
          <w:sz w:val="24"/>
          <w:szCs w:val="24"/>
        </w:rPr>
        <w:t xml:space="preserve"> students completing their two-year associate degrees in 2011, </w:t>
      </w:r>
      <w:proofErr w:type="spellStart"/>
      <w:r>
        <w:rPr>
          <w:rFonts w:ascii="Times New Roman" w:hAnsi="Times New Roman"/>
          <w:sz w:val="24"/>
          <w:szCs w:val="24"/>
        </w:rPr>
        <w:t>Harbour</w:t>
      </w:r>
      <w:proofErr w:type="spellEnd"/>
      <w:r>
        <w:rPr>
          <w:rFonts w:ascii="Times New Roman" w:hAnsi="Times New Roman"/>
          <w:sz w:val="24"/>
          <w:szCs w:val="24"/>
        </w:rPr>
        <w:t xml:space="preserve"> agrees there is no question that </w:t>
      </w:r>
      <w:r w:rsidR="00CD6A0D">
        <w:rPr>
          <w:rFonts w:ascii="Times New Roman" w:hAnsi="Times New Roman"/>
          <w:sz w:val="24"/>
          <w:szCs w:val="24"/>
        </w:rPr>
        <w:t>the college</w:t>
      </w:r>
      <w:r>
        <w:rPr>
          <w:rFonts w:ascii="Times New Roman" w:hAnsi="Times New Roman"/>
          <w:sz w:val="24"/>
          <w:szCs w:val="24"/>
        </w:rPr>
        <w:t xml:space="preserve">s need to improve their graduation rates but he asks, ‘is a vision advocating access and completion the best we can imagine?’, arguing instead ‘that the students, faculty, staff and administrators at community colleges should begin the process of creating their own local community-based movements </w:t>
      </w:r>
      <w:r>
        <w:rPr>
          <w:rFonts w:ascii="Times New Roman" w:hAnsi="Times New Roman"/>
          <w:sz w:val="24"/>
          <w:szCs w:val="24"/>
        </w:rPr>
        <w:lastRenderedPageBreak/>
        <w:t xml:space="preserve">dedicated to identifying problems, developing community solutions, and reinvigorating democracy’. This </w:t>
      </w:r>
      <w:r w:rsidR="00297BDA">
        <w:rPr>
          <w:rFonts w:ascii="Times New Roman" w:hAnsi="Times New Roman"/>
          <w:sz w:val="24"/>
          <w:szCs w:val="24"/>
        </w:rPr>
        <w:t xml:space="preserve">is </w:t>
      </w:r>
      <w:r>
        <w:rPr>
          <w:rFonts w:ascii="Times New Roman" w:hAnsi="Times New Roman"/>
          <w:sz w:val="24"/>
          <w:szCs w:val="24"/>
        </w:rPr>
        <w:t xml:space="preserve">akin to the regional learning infrastructures hoped for by Hodgson and Spours, related to the </w:t>
      </w:r>
      <w:r w:rsidR="00297BDA">
        <w:rPr>
          <w:rFonts w:ascii="Times New Roman" w:hAnsi="Times New Roman"/>
          <w:sz w:val="24"/>
          <w:szCs w:val="24"/>
        </w:rPr>
        <w:t>UK’s regional democratic deficit revealed by the Scottish referendum.</w:t>
      </w:r>
    </w:p>
    <w:p w:rsidR="00297BDA" w:rsidRDefault="00297BDA" w:rsidP="004649D9">
      <w:pPr>
        <w:rPr>
          <w:rFonts w:ascii="Times New Roman" w:hAnsi="Times New Roman"/>
          <w:sz w:val="24"/>
          <w:szCs w:val="24"/>
        </w:rPr>
      </w:pPr>
    </w:p>
    <w:p w:rsidR="00297BDA" w:rsidRDefault="00D517E9" w:rsidP="004649D9">
      <w:pPr>
        <w:rPr>
          <w:rFonts w:ascii="Times New Roman" w:hAnsi="Times New Roman"/>
          <w:sz w:val="24"/>
          <w:szCs w:val="24"/>
        </w:rPr>
      </w:pPr>
      <w:r>
        <w:rPr>
          <w:rFonts w:ascii="Times New Roman" w:hAnsi="Times New Roman"/>
          <w:sz w:val="24"/>
          <w:szCs w:val="24"/>
        </w:rPr>
        <w:t>T</w:t>
      </w:r>
      <w:r w:rsidR="00297BDA">
        <w:rPr>
          <w:rFonts w:ascii="Times New Roman" w:hAnsi="Times New Roman"/>
          <w:sz w:val="24"/>
          <w:szCs w:val="24"/>
        </w:rPr>
        <w:t xml:space="preserve">he vision of democracy to which </w:t>
      </w:r>
      <w:proofErr w:type="spellStart"/>
      <w:r>
        <w:rPr>
          <w:rFonts w:ascii="Times New Roman" w:hAnsi="Times New Roman"/>
          <w:sz w:val="24"/>
          <w:szCs w:val="24"/>
        </w:rPr>
        <w:t>Harbour</w:t>
      </w:r>
      <w:proofErr w:type="spellEnd"/>
      <w:r>
        <w:rPr>
          <w:rFonts w:ascii="Times New Roman" w:hAnsi="Times New Roman"/>
          <w:sz w:val="24"/>
          <w:szCs w:val="24"/>
        </w:rPr>
        <w:t xml:space="preserve"> </w:t>
      </w:r>
      <w:r w:rsidR="00297BDA">
        <w:rPr>
          <w:rFonts w:ascii="Times New Roman" w:hAnsi="Times New Roman"/>
          <w:sz w:val="24"/>
          <w:szCs w:val="24"/>
        </w:rPr>
        <w:t xml:space="preserve">aspires is drawn from John Dewey to whose </w:t>
      </w:r>
      <w:r w:rsidR="00F94955">
        <w:rPr>
          <w:rFonts w:ascii="Times New Roman" w:hAnsi="Times New Roman"/>
          <w:sz w:val="24"/>
          <w:szCs w:val="24"/>
        </w:rPr>
        <w:t xml:space="preserve">philosophy </w:t>
      </w:r>
      <w:r w:rsidR="00297BDA">
        <w:rPr>
          <w:rFonts w:ascii="Times New Roman" w:hAnsi="Times New Roman"/>
          <w:sz w:val="24"/>
          <w:szCs w:val="24"/>
        </w:rPr>
        <w:t xml:space="preserve">his book also provides a useful introduction. </w:t>
      </w:r>
      <w:r w:rsidR="00F94955">
        <w:rPr>
          <w:rFonts w:ascii="Times New Roman" w:hAnsi="Times New Roman"/>
          <w:sz w:val="24"/>
          <w:szCs w:val="24"/>
        </w:rPr>
        <w:t>‘For Dewey, life in a democracy should be a constant process of identifying real problems, analyzing these problems in view of how they affect our lives, and then experimenting with solutions to solve them.’ ‘Democracy’s colleges’, schools and universities</w:t>
      </w:r>
      <w:r w:rsidR="00C71641">
        <w:rPr>
          <w:rFonts w:ascii="Times New Roman" w:hAnsi="Times New Roman"/>
          <w:sz w:val="24"/>
          <w:szCs w:val="24"/>
        </w:rPr>
        <w:t xml:space="preserve"> are premised for </w:t>
      </w:r>
      <w:proofErr w:type="spellStart"/>
      <w:r w:rsidR="00C71641">
        <w:rPr>
          <w:rFonts w:ascii="Times New Roman" w:hAnsi="Times New Roman"/>
          <w:sz w:val="24"/>
          <w:szCs w:val="24"/>
        </w:rPr>
        <w:t>Harbour</w:t>
      </w:r>
      <w:proofErr w:type="spellEnd"/>
      <w:r w:rsidR="00C71641">
        <w:rPr>
          <w:rFonts w:ascii="Times New Roman" w:hAnsi="Times New Roman"/>
          <w:sz w:val="24"/>
          <w:szCs w:val="24"/>
        </w:rPr>
        <w:t xml:space="preserve"> on the 1946 Truman Commission’s recommendation that ‘higher education… should be within the grasp of every able American’.</w:t>
      </w:r>
    </w:p>
    <w:p w:rsidR="00C71641" w:rsidRDefault="00C71641" w:rsidP="004649D9">
      <w:pPr>
        <w:rPr>
          <w:rFonts w:ascii="Times New Roman" w:hAnsi="Times New Roman"/>
          <w:sz w:val="24"/>
          <w:szCs w:val="24"/>
        </w:rPr>
      </w:pPr>
    </w:p>
    <w:p w:rsidR="00C71641" w:rsidRDefault="00C71641" w:rsidP="004649D9">
      <w:pPr>
        <w:rPr>
          <w:rFonts w:ascii="Times New Roman" w:hAnsi="Times New Roman"/>
          <w:sz w:val="24"/>
          <w:szCs w:val="24"/>
        </w:rPr>
      </w:pPr>
      <w:r>
        <w:rPr>
          <w:rFonts w:ascii="Times New Roman" w:hAnsi="Times New Roman"/>
          <w:sz w:val="24"/>
          <w:szCs w:val="24"/>
        </w:rPr>
        <w:t xml:space="preserve">Although </w:t>
      </w:r>
      <w:r w:rsidR="00EE7730">
        <w:rPr>
          <w:rFonts w:ascii="Times New Roman" w:hAnsi="Times New Roman"/>
          <w:sz w:val="24"/>
          <w:szCs w:val="24"/>
        </w:rPr>
        <w:t>Dewey</w:t>
      </w:r>
      <w:r w:rsidR="00D517E9">
        <w:rPr>
          <w:rFonts w:ascii="Times New Roman" w:hAnsi="Times New Roman"/>
          <w:sz w:val="24"/>
          <w:szCs w:val="24"/>
        </w:rPr>
        <w:t xml:space="preserve"> is </w:t>
      </w:r>
      <w:r>
        <w:rPr>
          <w:rFonts w:ascii="Times New Roman" w:hAnsi="Times New Roman"/>
          <w:sz w:val="24"/>
          <w:szCs w:val="24"/>
        </w:rPr>
        <w:t xml:space="preserve">associated </w:t>
      </w:r>
      <w:r w:rsidR="00D517E9">
        <w:rPr>
          <w:rFonts w:ascii="Times New Roman" w:hAnsi="Times New Roman"/>
          <w:sz w:val="24"/>
          <w:szCs w:val="24"/>
        </w:rPr>
        <w:t xml:space="preserve">primarily </w:t>
      </w:r>
      <w:r>
        <w:rPr>
          <w:rFonts w:ascii="Times New Roman" w:hAnsi="Times New Roman"/>
          <w:sz w:val="24"/>
          <w:szCs w:val="24"/>
        </w:rPr>
        <w:t>with schools</w:t>
      </w:r>
      <w:r w:rsidR="00D517E9">
        <w:rPr>
          <w:rFonts w:ascii="Times New Roman" w:hAnsi="Times New Roman"/>
          <w:sz w:val="24"/>
          <w:szCs w:val="24"/>
        </w:rPr>
        <w:t xml:space="preserve"> – wrongly </w:t>
      </w:r>
      <w:proofErr w:type="spellStart"/>
      <w:r w:rsidR="00D517E9">
        <w:rPr>
          <w:rFonts w:ascii="Times New Roman" w:hAnsi="Times New Roman"/>
          <w:sz w:val="24"/>
          <w:szCs w:val="24"/>
        </w:rPr>
        <w:t>Harbour</w:t>
      </w:r>
      <w:proofErr w:type="spellEnd"/>
      <w:r w:rsidR="00D517E9">
        <w:rPr>
          <w:rFonts w:ascii="Times New Roman" w:hAnsi="Times New Roman"/>
          <w:sz w:val="24"/>
          <w:szCs w:val="24"/>
        </w:rPr>
        <w:t xml:space="preserve"> suggests</w:t>
      </w:r>
      <w:r>
        <w:rPr>
          <w:rFonts w:ascii="Times New Roman" w:hAnsi="Times New Roman"/>
          <w:sz w:val="24"/>
          <w:szCs w:val="24"/>
        </w:rPr>
        <w:t>, this was also Dewey’s vision for adult citizens graduating comprehensive High Schools at 18  ‘so that future workers would not become blindly subject to a fate imposed upon them</w:t>
      </w:r>
      <w:r w:rsidR="001000F2">
        <w:rPr>
          <w:rFonts w:ascii="Times New Roman" w:hAnsi="Times New Roman"/>
          <w:sz w:val="24"/>
          <w:szCs w:val="24"/>
        </w:rPr>
        <w:t>’ with lifelong ‘training for occupations through occupations’</w:t>
      </w:r>
      <w:r>
        <w:rPr>
          <w:rFonts w:ascii="Times New Roman" w:hAnsi="Times New Roman"/>
          <w:sz w:val="24"/>
          <w:szCs w:val="24"/>
        </w:rPr>
        <w:t xml:space="preserve">. </w:t>
      </w:r>
      <w:r w:rsidR="001000F2">
        <w:rPr>
          <w:rFonts w:ascii="Times New Roman" w:hAnsi="Times New Roman"/>
          <w:sz w:val="24"/>
          <w:szCs w:val="24"/>
        </w:rPr>
        <w:t xml:space="preserve">‘The problem is not one of adding things on to the present high school. It is a problem of thoroughgoing reconstruction’ to develop ‘a new urban democratic culture’. Nevertheless, ‘Democracy must begin at home, and its home is the </w:t>
      </w:r>
      <w:proofErr w:type="spellStart"/>
      <w:r w:rsidR="001000F2">
        <w:rPr>
          <w:rFonts w:ascii="Times New Roman" w:hAnsi="Times New Roman"/>
          <w:sz w:val="24"/>
          <w:szCs w:val="24"/>
        </w:rPr>
        <w:t>neighbourly</w:t>
      </w:r>
      <w:proofErr w:type="spellEnd"/>
      <w:r w:rsidR="001000F2">
        <w:rPr>
          <w:rFonts w:ascii="Times New Roman" w:hAnsi="Times New Roman"/>
          <w:sz w:val="24"/>
          <w:szCs w:val="24"/>
        </w:rPr>
        <w:t xml:space="preserve"> community’.</w:t>
      </w:r>
    </w:p>
    <w:p w:rsidR="001000F2" w:rsidRDefault="001000F2" w:rsidP="004649D9">
      <w:pPr>
        <w:rPr>
          <w:rFonts w:ascii="Times New Roman" w:hAnsi="Times New Roman"/>
          <w:sz w:val="24"/>
          <w:szCs w:val="24"/>
        </w:rPr>
      </w:pPr>
    </w:p>
    <w:p w:rsidR="000C3651" w:rsidRDefault="001000F2" w:rsidP="004649D9">
      <w:pPr>
        <w:rPr>
          <w:rFonts w:ascii="Times New Roman" w:hAnsi="Times New Roman"/>
          <w:sz w:val="24"/>
          <w:szCs w:val="24"/>
        </w:rPr>
      </w:pPr>
      <w:r>
        <w:rPr>
          <w:rFonts w:ascii="Times New Roman" w:hAnsi="Times New Roman"/>
          <w:sz w:val="24"/>
          <w:szCs w:val="24"/>
        </w:rPr>
        <w:t xml:space="preserve">For </w:t>
      </w:r>
      <w:proofErr w:type="spellStart"/>
      <w:r>
        <w:rPr>
          <w:rFonts w:ascii="Times New Roman" w:hAnsi="Times New Roman"/>
          <w:sz w:val="24"/>
          <w:szCs w:val="24"/>
        </w:rPr>
        <w:t>Harbour</w:t>
      </w:r>
      <w:proofErr w:type="spellEnd"/>
      <w:r>
        <w:rPr>
          <w:rFonts w:ascii="Times New Roman" w:hAnsi="Times New Roman"/>
          <w:sz w:val="24"/>
          <w:szCs w:val="24"/>
        </w:rPr>
        <w:t xml:space="preserve">, sustaining and developing this is the role of ‘The </w:t>
      </w:r>
      <w:proofErr w:type="spellStart"/>
      <w:r>
        <w:rPr>
          <w:rFonts w:ascii="Times New Roman" w:hAnsi="Times New Roman"/>
          <w:sz w:val="24"/>
          <w:szCs w:val="24"/>
        </w:rPr>
        <w:t>Deweyan</w:t>
      </w:r>
      <w:proofErr w:type="spellEnd"/>
      <w:r>
        <w:rPr>
          <w:rFonts w:ascii="Times New Roman" w:hAnsi="Times New Roman"/>
          <w:sz w:val="24"/>
          <w:szCs w:val="24"/>
        </w:rPr>
        <w:t xml:space="preserve"> community college’. ‘Our interactions with students should always involve more than merely preparing them for transfer or employment… New reconstructed </w:t>
      </w:r>
      <w:proofErr w:type="spellStart"/>
      <w:r>
        <w:rPr>
          <w:rFonts w:ascii="Times New Roman" w:hAnsi="Times New Roman"/>
          <w:sz w:val="24"/>
          <w:szCs w:val="24"/>
        </w:rPr>
        <w:t>Deweyan</w:t>
      </w:r>
      <w:proofErr w:type="spellEnd"/>
      <w:r>
        <w:rPr>
          <w:rFonts w:ascii="Times New Roman" w:hAnsi="Times New Roman"/>
          <w:sz w:val="24"/>
          <w:szCs w:val="24"/>
        </w:rPr>
        <w:t xml:space="preserve"> curricula would be a synthesis of vocational and academic curricula</w:t>
      </w:r>
      <w:r w:rsidR="000C3651">
        <w:rPr>
          <w:rFonts w:ascii="Times New Roman" w:hAnsi="Times New Roman"/>
          <w:sz w:val="24"/>
          <w:szCs w:val="24"/>
        </w:rPr>
        <w:t xml:space="preserve">… preparing students to think critically about the very difficult problems their society </w:t>
      </w:r>
      <w:r w:rsidR="00D517E9">
        <w:rPr>
          <w:rFonts w:ascii="Times New Roman" w:hAnsi="Times New Roman"/>
          <w:sz w:val="24"/>
          <w:szCs w:val="24"/>
        </w:rPr>
        <w:t>i</w:t>
      </w:r>
      <w:r w:rsidR="000C3651">
        <w:rPr>
          <w:rFonts w:ascii="Times New Roman" w:hAnsi="Times New Roman"/>
          <w:sz w:val="24"/>
          <w:szCs w:val="24"/>
        </w:rPr>
        <w:t>s facing.</w:t>
      </w:r>
      <w:r>
        <w:rPr>
          <w:rFonts w:ascii="Times New Roman" w:hAnsi="Times New Roman"/>
          <w:sz w:val="24"/>
          <w:szCs w:val="24"/>
        </w:rPr>
        <w:t>’</w:t>
      </w:r>
    </w:p>
    <w:p w:rsidR="000C3651" w:rsidRDefault="000C3651" w:rsidP="004649D9">
      <w:pPr>
        <w:rPr>
          <w:rFonts w:ascii="Times New Roman" w:hAnsi="Times New Roman"/>
          <w:sz w:val="24"/>
          <w:szCs w:val="24"/>
        </w:rPr>
      </w:pPr>
    </w:p>
    <w:p w:rsidR="001000F2" w:rsidRDefault="00E060F8" w:rsidP="004649D9">
      <w:pPr>
        <w:rPr>
          <w:rFonts w:ascii="Times New Roman" w:hAnsi="Times New Roman"/>
          <w:bCs/>
          <w:color w:val="000000"/>
          <w:sz w:val="24"/>
          <w:szCs w:val="24"/>
          <w:lang w:eastAsia="en-GB"/>
        </w:rPr>
      </w:pPr>
      <w:r>
        <w:rPr>
          <w:rFonts w:ascii="Times New Roman" w:hAnsi="Times New Roman"/>
          <w:sz w:val="24"/>
          <w:szCs w:val="24"/>
        </w:rPr>
        <w:t>Growing income and generational inequality is exacerbated by ‘the student loan crisis’</w:t>
      </w:r>
      <w:r w:rsidR="001E6FB7">
        <w:rPr>
          <w:rFonts w:ascii="Times New Roman" w:hAnsi="Times New Roman"/>
          <w:sz w:val="24"/>
          <w:szCs w:val="24"/>
        </w:rPr>
        <w:t xml:space="preserve"> with a debt of approximately $1 trillion, cuts to state funding (in favour of prisons), growth of private provision, including </w:t>
      </w:r>
      <w:r w:rsidR="001E6FB7">
        <w:rPr>
          <w:rFonts w:ascii="Times New Roman" w:hAnsi="Times New Roman"/>
          <w:bCs/>
          <w:color w:val="000000"/>
          <w:sz w:val="24"/>
          <w:szCs w:val="24"/>
          <w:lang w:eastAsia="en-GB"/>
        </w:rPr>
        <w:t xml:space="preserve">a </w:t>
      </w:r>
      <w:proofErr w:type="spellStart"/>
      <w:r w:rsidR="001E6FB7">
        <w:rPr>
          <w:rFonts w:ascii="Times New Roman" w:hAnsi="Times New Roman"/>
          <w:bCs/>
          <w:color w:val="000000"/>
          <w:sz w:val="24"/>
          <w:szCs w:val="24"/>
          <w:lang w:eastAsia="en-GB"/>
        </w:rPr>
        <w:t>NewsCorp</w:t>
      </w:r>
      <w:proofErr w:type="spellEnd"/>
      <w:r w:rsidR="001E6FB7">
        <w:rPr>
          <w:rFonts w:ascii="Times New Roman" w:hAnsi="Times New Roman"/>
          <w:bCs/>
          <w:color w:val="000000"/>
          <w:sz w:val="24"/>
          <w:szCs w:val="24"/>
          <w:lang w:eastAsia="en-GB"/>
        </w:rPr>
        <w:t>/ Pearson diet of MOOCs and teaching machines, as well as deskilling and automation leaving many un</w:t>
      </w:r>
      <w:r w:rsidR="00EE7730">
        <w:rPr>
          <w:rFonts w:ascii="Times New Roman" w:hAnsi="Times New Roman"/>
          <w:bCs/>
          <w:color w:val="000000"/>
          <w:sz w:val="24"/>
          <w:szCs w:val="24"/>
          <w:lang w:eastAsia="en-GB"/>
        </w:rPr>
        <w:t>der</w:t>
      </w:r>
      <w:r w:rsidR="001E6FB7">
        <w:rPr>
          <w:rFonts w:ascii="Times New Roman" w:hAnsi="Times New Roman"/>
          <w:bCs/>
          <w:color w:val="000000"/>
          <w:sz w:val="24"/>
          <w:szCs w:val="24"/>
          <w:lang w:eastAsia="en-GB"/>
        </w:rPr>
        <w:t>- if not unemployed. Against all this</w:t>
      </w:r>
      <w:r w:rsidR="00F95BC7">
        <w:rPr>
          <w:rFonts w:ascii="Times New Roman" w:hAnsi="Times New Roman"/>
          <w:bCs/>
          <w:color w:val="000000"/>
          <w:sz w:val="24"/>
          <w:szCs w:val="24"/>
          <w:lang w:eastAsia="en-GB"/>
        </w:rPr>
        <w:t xml:space="preserve">, the Twenty-first Century Commission’s </w:t>
      </w:r>
      <w:r w:rsidR="00F95BC7" w:rsidRPr="00F95BC7">
        <w:rPr>
          <w:rFonts w:ascii="Times New Roman" w:hAnsi="Times New Roman"/>
          <w:bCs/>
          <w:i/>
          <w:color w:val="000000"/>
          <w:sz w:val="24"/>
          <w:szCs w:val="24"/>
          <w:lang w:eastAsia="en-GB"/>
        </w:rPr>
        <w:t>Reclaiming the American Dream</w:t>
      </w:r>
      <w:r w:rsidR="00F95BC7">
        <w:rPr>
          <w:rFonts w:ascii="Times New Roman" w:hAnsi="Times New Roman"/>
          <w:bCs/>
          <w:color w:val="000000"/>
          <w:sz w:val="24"/>
          <w:szCs w:val="24"/>
          <w:lang w:eastAsia="en-GB"/>
        </w:rPr>
        <w:t xml:space="preserve"> endorses the Completion Agenda by shoveling as many as possible through colleges to universities so as not to ‘divert the</w:t>
      </w:r>
      <w:r w:rsidR="001E6FB7">
        <w:rPr>
          <w:rFonts w:ascii="Times New Roman" w:hAnsi="Times New Roman"/>
          <w:bCs/>
          <w:color w:val="000000"/>
          <w:sz w:val="24"/>
          <w:szCs w:val="24"/>
          <w:lang w:eastAsia="en-GB"/>
        </w:rPr>
        <w:t xml:space="preserve"> </w:t>
      </w:r>
      <w:r w:rsidR="00F95BC7">
        <w:rPr>
          <w:rFonts w:ascii="Times New Roman" w:hAnsi="Times New Roman"/>
          <w:bCs/>
          <w:color w:val="000000"/>
          <w:sz w:val="24"/>
          <w:szCs w:val="24"/>
          <w:lang w:eastAsia="en-GB"/>
        </w:rPr>
        <w:t xml:space="preserve">dream’, as </w:t>
      </w:r>
      <w:proofErr w:type="spellStart"/>
      <w:r w:rsidR="00F95BC7">
        <w:rPr>
          <w:rFonts w:ascii="Times New Roman" w:hAnsi="Times New Roman"/>
          <w:bCs/>
          <w:color w:val="000000"/>
          <w:sz w:val="24"/>
          <w:szCs w:val="24"/>
          <w:lang w:eastAsia="en-GB"/>
        </w:rPr>
        <w:t>Karabel</w:t>
      </w:r>
      <w:proofErr w:type="spellEnd"/>
      <w:r w:rsidR="00F95BC7">
        <w:rPr>
          <w:rFonts w:ascii="Times New Roman" w:hAnsi="Times New Roman"/>
          <w:bCs/>
          <w:color w:val="000000"/>
          <w:sz w:val="24"/>
          <w:szCs w:val="24"/>
          <w:lang w:eastAsia="en-GB"/>
        </w:rPr>
        <w:t xml:space="preserve"> put it, into only nominally HE. </w:t>
      </w:r>
      <w:proofErr w:type="spellStart"/>
      <w:r w:rsidR="00F95BC7">
        <w:rPr>
          <w:rFonts w:ascii="Times New Roman" w:hAnsi="Times New Roman"/>
          <w:bCs/>
          <w:color w:val="000000"/>
          <w:sz w:val="24"/>
          <w:szCs w:val="24"/>
          <w:lang w:eastAsia="en-GB"/>
        </w:rPr>
        <w:t>Harbour</w:t>
      </w:r>
      <w:proofErr w:type="spellEnd"/>
      <w:r w:rsidR="00F95BC7">
        <w:rPr>
          <w:rFonts w:ascii="Times New Roman" w:hAnsi="Times New Roman"/>
          <w:bCs/>
          <w:color w:val="000000"/>
          <w:sz w:val="24"/>
          <w:szCs w:val="24"/>
          <w:lang w:eastAsia="en-GB"/>
        </w:rPr>
        <w:t xml:space="preserve"> rejects this </w:t>
      </w:r>
      <w:r w:rsidR="00EE7730">
        <w:rPr>
          <w:rFonts w:ascii="Times New Roman" w:hAnsi="Times New Roman"/>
          <w:bCs/>
          <w:color w:val="000000"/>
          <w:sz w:val="24"/>
          <w:szCs w:val="24"/>
          <w:lang w:eastAsia="en-GB"/>
        </w:rPr>
        <w:t>a</w:t>
      </w:r>
      <w:r w:rsidR="00F95BC7">
        <w:rPr>
          <w:rFonts w:ascii="Times New Roman" w:hAnsi="Times New Roman"/>
          <w:bCs/>
          <w:color w:val="000000"/>
          <w:sz w:val="24"/>
          <w:szCs w:val="24"/>
          <w:lang w:eastAsia="en-GB"/>
        </w:rPr>
        <w:t>s an inadequate response which is only going to reinforce ‘the public’s declining support for higher education’.</w:t>
      </w:r>
    </w:p>
    <w:p w:rsidR="00F95BC7" w:rsidRDefault="00F95BC7" w:rsidP="004649D9">
      <w:pPr>
        <w:rPr>
          <w:rFonts w:ascii="Times New Roman" w:hAnsi="Times New Roman"/>
          <w:bCs/>
          <w:color w:val="000000"/>
          <w:sz w:val="24"/>
          <w:szCs w:val="24"/>
          <w:lang w:eastAsia="en-GB"/>
        </w:rPr>
      </w:pPr>
    </w:p>
    <w:p w:rsidR="00F95BC7" w:rsidRDefault="00F95BC7" w:rsidP="004649D9">
      <w:pPr>
        <w:rPr>
          <w:rFonts w:ascii="Times New Roman" w:hAnsi="Times New Roman"/>
          <w:sz w:val="24"/>
          <w:szCs w:val="24"/>
        </w:rPr>
      </w:pPr>
      <w:proofErr w:type="spellStart"/>
      <w:r>
        <w:rPr>
          <w:rFonts w:ascii="Times New Roman" w:hAnsi="Times New Roman"/>
          <w:sz w:val="24"/>
          <w:szCs w:val="24"/>
        </w:rPr>
        <w:t>Harbour</w:t>
      </w:r>
      <w:proofErr w:type="spellEnd"/>
      <w:r>
        <w:rPr>
          <w:rFonts w:ascii="Times New Roman" w:hAnsi="Times New Roman"/>
          <w:sz w:val="24"/>
          <w:szCs w:val="24"/>
        </w:rPr>
        <w:t xml:space="preserve"> does not want less students since he affirms their right to access and because, as in England, they bring in central funding</w:t>
      </w:r>
      <w:r w:rsidR="007E3E48">
        <w:rPr>
          <w:rFonts w:ascii="Times New Roman" w:hAnsi="Times New Roman"/>
          <w:sz w:val="24"/>
          <w:szCs w:val="24"/>
        </w:rPr>
        <w:t xml:space="preserve"> but it is not clear what he wants the colleges to do with them. Logically, since the fundamental problem is economic, they should provide worthwhile employment through which and for which to learn, not just be certified to go on to the next stage. Some </w:t>
      </w:r>
      <w:r w:rsidR="004D12D0">
        <w:rPr>
          <w:rFonts w:ascii="Times New Roman" w:hAnsi="Times New Roman"/>
          <w:sz w:val="24"/>
          <w:szCs w:val="24"/>
        </w:rPr>
        <w:t xml:space="preserve">practical </w:t>
      </w:r>
      <w:r w:rsidR="007E3E48">
        <w:rPr>
          <w:rFonts w:ascii="Times New Roman" w:hAnsi="Times New Roman"/>
          <w:sz w:val="24"/>
          <w:szCs w:val="24"/>
        </w:rPr>
        <w:t xml:space="preserve">examples of </w:t>
      </w:r>
      <w:proofErr w:type="spellStart"/>
      <w:r w:rsidR="007E3E48">
        <w:rPr>
          <w:rFonts w:ascii="Times New Roman" w:hAnsi="Times New Roman"/>
          <w:sz w:val="24"/>
          <w:szCs w:val="24"/>
        </w:rPr>
        <w:t>Deweyian</w:t>
      </w:r>
      <w:proofErr w:type="spellEnd"/>
      <w:r w:rsidR="007E3E48">
        <w:rPr>
          <w:rFonts w:ascii="Times New Roman" w:hAnsi="Times New Roman"/>
          <w:sz w:val="24"/>
          <w:szCs w:val="24"/>
        </w:rPr>
        <w:t xml:space="preserve"> approaches in the colleges could have </w:t>
      </w:r>
      <w:r w:rsidR="004D12D0">
        <w:rPr>
          <w:rFonts w:ascii="Times New Roman" w:hAnsi="Times New Roman"/>
          <w:sz w:val="24"/>
          <w:szCs w:val="24"/>
        </w:rPr>
        <w:t xml:space="preserve">substantiated </w:t>
      </w:r>
      <w:proofErr w:type="spellStart"/>
      <w:r w:rsidR="007E3E48">
        <w:rPr>
          <w:rFonts w:ascii="Times New Roman" w:hAnsi="Times New Roman"/>
          <w:sz w:val="24"/>
          <w:szCs w:val="24"/>
        </w:rPr>
        <w:t>Harbour’s</w:t>
      </w:r>
      <w:proofErr w:type="spellEnd"/>
      <w:r w:rsidR="004D12D0">
        <w:rPr>
          <w:rFonts w:ascii="Times New Roman" w:hAnsi="Times New Roman"/>
          <w:sz w:val="24"/>
          <w:szCs w:val="24"/>
        </w:rPr>
        <w:t xml:space="preserve"> inspiring and informative</w:t>
      </w:r>
      <w:r w:rsidR="007E3E48">
        <w:rPr>
          <w:rFonts w:ascii="Times New Roman" w:hAnsi="Times New Roman"/>
          <w:sz w:val="24"/>
          <w:szCs w:val="24"/>
        </w:rPr>
        <w:t xml:space="preserve"> advocacy.</w:t>
      </w:r>
    </w:p>
    <w:p w:rsidR="007E3E48" w:rsidRDefault="007E3E48" w:rsidP="004649D9">
      <w:pPr>
        <w:rPr>
          <w:rFonts w:ascii="Times New Roman" w:hAnsi="Times New Roman"/>
          <w:sz w:val="24"/>
          <w:szCs w:val="24"/>
        </w:rPr>
      </w:pPr>
    </w:p>
    <w:p w:rsidR="007E3E48" w:rsidRPr="00B56886" w:rsidRDefault="007E3E48" w:rsidP="004649D9">
      <w:pPr>
        <w:rPr>
          <w:rFonts w:ascii="Times New Roman" w:hAnsi="Times New Roman"/>
          <w:sz w:val="24"/>
          <w:szCs w:val="24"/>
        </w:rPr>
      </w:pPr>
    </w:p>
    <w:sectPr w:rsidR="007E3E48" w:rsidRPr="00B56886">
      <w:footerReference w:type="even" r:id="rId8"/>
      <w:footerReference w:type="default" r:id="rId9"/>
      <w:endnotePr>
        <w:numFmt w:val="decimal"/>
      </w:endnotePr>
      <w:pgSz w:w="11906" w:h="16838"/>
      <w:pgMar w:top="1440" w:right="1440" w:bottom="1440" w:left="1440" w:header="1440" w:footer="1440"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4BB3" w:rsidRDefault="00F24BB3">
      <w:pPr>
        <w:tabs>
          <w:tab w:val="clear" w:pos="-720"/>
        </w:tabs>
        <w:suppressAutoHyphens w:val="0"/>
        <w:spacing w:line="20" w:lineRule="exact"/>
        <w:rPr>
          <w:rFonts w:ascii="Courier New" w:hAnsi="Courier New"/>
          <w:sz w:val="24"/>
          <w:lang w:val="en-GB"/>
        </w:rPr>
      </w:pPr>
    </w:p>
  </w:endnote>
  <w:endnote w:type="continuationSeparator" w:id="0">
    <w:p w:rsidR="00F24BB3" w:rsidRDefault="00F24BB3">
      <w:r>
        <w:rPr>
          <w:rFonts w:ascii="Courier New" w:hAnsi="Courier New"/>
          <w:sz w:val="24"/>
          <w:lang w:val="en-GB"/>
        </w:rPr>
        <w:t xml:space="preserve"> </w:t>
      </w:r>
    </w:p>
  </w:endnote>
  <w:endnote w:type="continuationNotice" w:id="1">
    <w:p w:rsidR="00F24BB3" w:rsidRDefault="00F24BB3">
      <w:r>
        <w:rPr>
          <w:rFonts w:ascii="Courier New" w:hAnsi="Courier New"/>
          <w:sz w:val="24"/>
          <w:lang w:val="en-GB"/>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aettenschweiler">
    <w:altName w:val="Impact"/>
    <w:panose1 w:val="020B070604090206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6FB7" w:rsidRDefault="001E6FB7" w:rsidP="00C16B5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E6FB7" w:rsidRDefault="001E6FB7" w:rsidP="00E6524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6FB7" w:rsidRDefault="001E6FB7" w:rsidP="00C16B5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954CA">
      <w:rPr>
        <w:rStyle w:val="PageNumber"/>
        <w:noProof/>
      </w:rPr>
      <w:t>1</w:t>
    </w:r>
    <w:r>
      <w:rPr>
        <w:rStyle w:val="PageNumber"/>
      </w:rPr>
      <w:fldChar w:fldCharType="end"/>
    </w:r>
  </w:p>
  <w:p w:rsidR="001E6FB7" w:rsidRDefault="001E6FB7" w:rsidP="00E65247">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4BB3" w:rsidRDefault="00F24BB3">
      <w:r>
        <w:rPr>
          <w:rFonts w:ascii="Courier New" w:hAnsi="Courier New"/>
          <w:sz w:val="24"/>
          <w:lang w:val="en-GB"/>
        </w:rPr>
        <w:separator/>
      </w:r>
    </w:p>
  </w:footnote>
  <w:footnote w:type="continuationSeparator" w:id="0">
    <w:p w:rsidR="00F24BB3" w:rsidRDefault="00F24B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FA6CEC"/>
    <w:multiLevelType w:val="hybridMultilevel"/>
    <w:tmpl w:val="BF3CFC3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2C82274E"/>
    <w:multiLevelType w:val="multilevel"/>
    <w:tmpl w:val="46E8C2B4"/>
    <w:lvl w:ilvl="0">
      <w:start w:val="11"/>
      <w:numFmt w:val="decimal"/>
      <w:lvlText w:val="%1"/>
      <w:lvlJc w:val="left"/>
      <w:pPr>
        <w:tabs>
          <w:tab w:val="num" w:pos="1275"/>
        </w:tabs>
        <w:ind w:left="1275" w:hanging="1275"/>
      </w:pPr>
      <w:rPr>
        <w:rFonts w:hint="default"/>
        <w:i w:val="0"/>
      </w:rPr>
    </w:lvl>
    <w:lvl w:ilvl="1">
      <w:start w:val="15"/>
      <w:numFmt w:val="decimal"/>
      <w:lvlText w:val="%1.%2"/>
      <w:lvlJc w:val="left"/>
      <w:pPr>
        <w:tabs>
          <w:tab w:val="num" w:pos="1275"/>
        </w:tabs>
        <w:ind w:left="1275" w:hanging="1275"/>
      </w:pPr>
      <w:rPr>
        <w:rFonts w:hint="default"/>
        <w:i w:val="0"/>
      </w:rPr>
    </w:lvl>
    <w:lvl w:ilvl="2">
      <w:start w:val="1"/>
      <w:numFmt w:val="decimal"/>
      <w:lvlText w:val="%1.%2.%3"/>
      <w:lvlJc w:val="left"/>
      <w:pPr>
        <w:tabs>
          <w:tab w:val="num" w:pos="1275"/>
        </w:tabs>
        <w:ind w:left="1275" w:hanging="1275"/>
      </w:pPr>
      <w:rPr>
        <w:rFonts w:hint="default"/>
        <w:i w:val="0"/>
      </w:rPr>
    </w:lvl>
    <w:lvl w:ilvl="3">
      <w:start w:val="1"/>
      <w:numFmt w:val="decimal"/>
      <w:lvlText w:val="%1.%2.%3.%4"/>
      <w:lvlJc w:val="left"/>
      <w:pPr>
        <w:tabs>
          <w:tab w:val="num" w:pos="1275"/>
        </w:tabs>
        <w:ind w:left="1275" w:hanging="1275"/>
      </w:pPr>
      <w:rPr>
        <w:rFonts w:hint="default"/>
        <w:i w:val="0"/>
      </w:rPr>
    </w:lvl>
    <w:lvl w:ilvl="4">
      <w:start w:val="1"/>
      <w:numFmt w:val="decimal"/>
      <w:lvlText w:val="%1.%2.%3.%4.%5"/>
      <w:lvlJc w:val="left"/>
      <w:pPr>
        <w:tabs>
          <w:tab w:val="num" w:pos="1275"/>
        </w:tabs>
        <w:ind w:left="1275" w:hanging="1275"/>
      </w:pPr>
      <w:rPr>
        <w:rFonts w:hint="default"/>
        <w:i w:val="0"/>
      </w:rPr>
    </w:lvl>
    <w:lvl w:ilvl="5">
      <w:start w:val="1"/>
      <w:numFmt w:val="decimal"/>
      <w:lvlText w:val="%1.%2.%3.%4.%5.%6"/>
      <w:lvlJc w:val="left"/>
      <w:pPr>
        <w:tabs>
          <w:tab w:val="num" w:pos="1275"/>
        </w:tabs>
        <w:ind w:left="1275" w:hanging="1275"/>
      </w:pPr>
      <w:rPr>
        <w:rFonts w:hint="default"/>
        <w:i w:val="0"/>
      </w:rPr>
    </w:lvl>
    <w:lvl w:ilvl="6">
      <w:start w:val="1"/>
      <w:numFmt w:val="decimal"/>
      <w:lvlText w:val="%1.%2.%3.%4.%5.%6.%7"/>
      <w:lvlJc w:val="left"/>
      <w:pPr>
        <w:tabs>
          <w:tab w:val="num" w:pos="1440"/>
        </w:tabs>
        <w:ind w:left="1440" w:hanging="1440"/>
      </w:pPr>
      <w:rPr>
        <w:rFonts w:hint="default"/>
        <w:i w:val="0"/>
      </w:rPr>
    </w:lvl>
    <w:lvl w:ilvl="7">
      <w:start w:val="1"/>
      <w:numFmt w:val="decimal"/>
      <w:lvlText w:val="%1.%2.%3.%4.%5.%6.%7.%8"/>
      <w:lvlJc w:val="left"/>
      <w:pPr>
        <w:tabs>
          <w:tab w:val="num" w:pos="1440"/>
        </w:tabs>
        <w:ind w:left="1440" w:hanging="1440"/>
      </w:pPr>
      <w:rPr>
        <w:rFonts w:hint="default"/>
        <w:i w:val="0"/>
      </w:rPr>
    </w:lvl>
    <w:lvl w:ilvl="8">
      <w:start w:val="1"/>
      <w:numFmt w:val="decimal"/>
      <w:lvlText w:val="%1.%2.%3.%4.%5.%6.%7.%8.%9"/>
      <w:lvlJc w:val="left"/>
      <w:pPr>
        <w:tabs>
          <w:tab w:val="num" w:pos="1440"/>
        </w:tabs>
        <w:ind w:left="1440" w:hanging="1440"/>
      </w:pPr>
      <w:rPr>
        <w:rFonts w:hint="default"/>
        <w:i w:val="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16"/>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011"/>
    <w:rsid w:val="00002438"/>
    <w:rsid w:val="000054CF"/>
    <w:rsid w:val="000062E9"/>
    <w:rsid w:val="00007213"/>
    <w:rsid w:val="00007BD5"/>
    <w:rsid w:val="000138FD"/>
    <w:rsid w:val="00032714"/>
    <w:rsid w:val="0005000F"/>
    <w:rsid w:val="00061305"/>
    <w:rsid w:val="00064C34"/>
    <w:rsid w:val="0007192D"/>
    <w:rsid w:val="00074C48"/>
    <w:rsid w:val="00075D3A"/>
    <w:rsid w:val="00080501"/>
    <w:rsid w:val="00082399"/>
    <w:rsid w:val="00085435"/>
    <w:rsid w:val="00087230"/>
    <w:rsid w:val="00090525"/>
    <w:rsid w:val="00091A90"/>
    <w:rsid w:val="0009445E"/>
    <w:rsid w:val="000A40F2"/>
    <w:rsid w:val="000A474F"/>
    <w:rsid w:val="000A6B97"/>
    <w:rsid w:val="000B091E"/>
    <w:rsid w:val="000B3875"/>
    <w:rsid w:val="000C0F9E"/>
    <w:rsid w:val="000C3651"/>
    <w:rsid w:val="000C4997"/>
    <w:rsid w:val="000D015F"/>
    <w:rsid w:val="000D1979"/>
    <w:rsid w:val="000D1B4C"/>
    <w:rsid w:val="000E4171"/>
    <w:rsid w:val="000E4DD2"/>
    <w:rsid w:val="000E5FE6"/>
    <w:rsid w:val="000E615C"/>
    <w:rsid w:val="000F354E"/>
    <w:rsid w:val="001000F2"/>
    <w:rsid w:val="00101D56"/>
    <w:rsid w:val="001064D0"/>
    <w:rsid w:val="00117CA9"/>
    <w:rsid w:val="00126B4A"/>
    <w:rsid w:val="00130516"/>
    <w:rsid w:val="00135873"/>
    <w:rsid w:val="00145CD6"/>
    <w:rsid w:val="001479CD"/>
    <w:rsid w:val="00151283"/>
    <w:rsid w:val="001576D8"/>
    <w:rsid w:val="0016007E"/>
    <w:rsid w:val="001618B8"/>
    <w:rsid w:val="0017197D"/>
    <w:rsid w:val="001724F6"/>
    <w:rsid w:val="001755F3"/>
    <w:rsid w:val="001845CB"/>
    <w:rsid w:val="00185003"/>
    <w:rsid w:val="00186070"/>
    <w:rsid w:val="0019365B"/>
    <w:rsid w:val="00193F5C"/>
    <w:rsid w:val="00195D00"/>
    <w:rsid w:val="001963BB"/>
    <w:rsid w:val="001A1556"/>
    <w:rsid w:val="001B02EB"/>
    <w:rsid w:val="001B109B"/>
    <w:rsid w:val="001B2787"/>
    <w:rsid w:val="001C4177"/>
    <w:rsid w:val="001C71C9"/>
    <w:rsid w:val="001D7153"/>
    <w:rsid w:val="001D7B68"/>
    <w:rsid w:val="001E0C96"/>
    <w:rsid w:val="001E2548"/>
    <w:rsid w:val="001E2F3B"/>
    <w:rsid w:val="001E4665"/>
    <w:rsid w:val="001E6FB7"/>
    <w:rsid w:val="001F018C"/>
    <w:rsid w:val="001F0BF6"/>
    <w:rsid w:val="001F1085"/>
    <w:rsid w:val="001F204C"/>
    <w:rsid w:val="001F7662"/>
    <w:rsid w:val="00205F28"/>
    <w:rsid w:val="00212DC2"/>
    <w:rsid w:val="00213F13"/>
    <w:rsid w:val="00221B20"/>
    <w:rsid w:val="002242D0"/>
    <w:rsid w:val="002275D6"/>
    <w:rsid w:val="00230DEA"/>
    <w:rsid w:val="002316D9"/>
    <w:rsid w:val="002332ED"/>
    <w:rsid w:val="00234F80"/>
    <w:rsid w:val="002410A2"/>
    <w:rsid w:val="00243BD8"/>
    <w:rsid w:val="00246AC0"/>
    <w:rsid w:val="00250184"/>
    <w:rsid w:val="00250369"/>
    <w:rsid w:val="00251B5B"/>
    <w:rsid w:val="00256151"/>
    <w:rsid w:val="00261653"/>
    <w:rsid w:val="002674E4"/>
    <w:rsid w:val="00270993"/>
    <w:rsid w:val="00272254"/>
    <w:rsid w:val="002748EC"/>
    <w:rsid w:val="00274FA0"/>
    <w:rsid w:val="00275713"/>
    <w:rsid w:val="00275EF1"/>
    <w:rsid w:val="00277123"/>
    <w:rsid w:val="00280028"/>
    <w:rsid w:val="00293C17"/>
    <w:rsid w:val="00293D5D"/>
    <w:rsid w:val="00297BDA"/>
    <w:rsid w:val="002A22C5"/>
    <w:rsid w:val="002A5AEB"/>
    <w:rsid w:val="002B3B48"/>
    <w:rsid w:val="002B4489"/>
    <w:rsid w:val="002B662A"/>
    <w:rsid w:val="002B79C1"/>
    <w:rsid w:val="002C0EDB"/>
    <w:rsid w:val="002C44EB"/>
    <w:rsid w:val="002D6387"/>
    <w:rsid w:val="002D7055"/>
    <w:rsid w:val="002D75EF"/>
    <w:rsid w:val="002E43E0"/>
    <w:rsid w:val="002F02D6"/>
    <w:rsid w:val="002F68BD"/>
    <w:rsid w:val="00302D4A"/>
    <w:rsid w:val="00302E6F"/>
    <w:rsid w:val="00302F16"/>
    <w:rsid w:val="003100E5"/>
    <w:rsid w:val="00314AF4"/>
    <w:rsid w:val="003251AE"/>
    <w:rsid w:val="00330F4E"/>
    <w:rsid w:val="00331EAB"/>
    <w:rsid w:val="003347CD"/>
    <w:rsid w:val="00336BA7"/>
    <w:rsid w:val="003420D0"/>
    <w:rsid w:val="00362B2F"/>
    <w:rsid w:val="00367169"/>
    <w:rsid w:val="0036792E"/>
    <w:rsid w:val="00372056"/>
    <w:rsid w:val="00373679"/>
    <w:rsid w:val="003877F0"/>
    <w:rsid w:val="00387A81"/>
    <w:rsid w:val="00391343"/>
    <w:rsid w:val="00393E26"/>
    <w:rsid w:val="00394EA8"/>
    <w:rsid w:val="003A0BC5"/>
    <w:rsid w:val="003A5E85"/>
    <w:rsid w:val="003A68F1"/>
    <w:rsid w:val="003B0394"/>
    <w:rsid w:val="003B71F3"/>
    <w:rsid w:val="003C7B77"/>
    <w:rsid w:val="003D1B11"/>
    <w:rsid w:val="003D41BB"/>
    <w:rsid w:val="003E05C4"/>
    <w:rsid w:val="00401D2B"/>
    <w:rsid w:val="0042090F"/>
    <w:rsid w:val="00423540"/>
    <w:rsid w:val="004247EB"/>
    <w:rsid w:val="00425B84"/>
    <w:rsid w:val="00426C28"/>
    <w:rsid w:val="004303CE"/>
    <w:rsid w:val="0043535B"/>
    <w:rsid w:val="00435480"/>
    <w:rsid w:val="00444536"/>
    <w:rsid w:val="00455450"/>
    <w:rsid w:val="00455F2B"/>
    <w:rsid w:val="004649D9"/>
    <w:rsid w:val="00475624"/>
    <w:rsid w:val="00477736"/>
    <w:rsid w:val="00477F24"/>
    <w:rsid w:val="00481893"/>
    <w:rsid w:val="00481CA1"/>
    <w:rsid w:val="00483914"/>
    <w:rsid w:val="00487CFC"/>
    <w:rsid w:val="004916B0"/>
    <w:rsid w:val="00496836"/>
    <w:rsid w:val="00497133"/>
    <w:rsid w:val="00497A75"/>
    <w:rsid w:val="004A2D35"/>
    <w:rsid w:val="004A6094"/>
    <w:rsid w:val="004A66B0"/>
    <w:rsid w:val="004A6DBA"/>
    <w:rsid w:val="004A7EE1"/>
    <w:rsid w:val="004B286C"/>
    <w:rsid w:val="004B3C0B"/>
    <w:rsid w:val="004B4040"/>
    <w:rsid w:val="004B58A5"/>
    <w:rsid w:val="004C2EC2"/>
    <w:rsid w:val="004C66C6"/>
    <w:rsid w:val="004C7335"/>
    <w:rsid w:val="004D12D0"/>
    <w:rsid w:val="004D2399"/>
    <w:rsid w:val="004D529E"/>
    <w:rsid w:val="004E1447"/>
    <w:rsid w:val="004E35D0"/>
    <w:rsid w:val="004E6B98"/>
    <w:rsid w:val="004E7E0D"/>
    <w:rsid w:val="004F02FF"/>
    <w:rsid w:val="004F0DF5"/>
    <w:rsid w:val="004F0FED"/>
    <w:rsid w:val="005108C8"/>
    <w:rsid w:val="00514A27"/>
    <w:rsid w:val="005173CA"/>
    <w:rsid w:val="00520011"/>
    <w:rsid w:val="0052319C"/>
    <w:rsid w:val="0053518D"/>
    <w:rsid w:val="00542ECC"/>
    <w:rsid w:val="0054487A"/>
    <w:rsid w:val="00545915"/>
    <w:rsid w:val="00547135"/>
    <w:rsid w:val="00553D7F"/>
    <w:rsid w:val="00562571"/>
    <w:rsid w:val="005671EE"/>
    <w:rsid w:val="005808D3"/>
    <w:rsid w:val="00584B96"/>
    <w:rsid w:val="00585FA8"/>
    <w:rsid w:val="005A0996"/>
    <w:rsid w:val="005A18D1"/>
    <w:rsid w:val="005A21EA"/>
    <w:rsid w:val="005A6EEC"/>
    <w:rsid w:val="005A7257"/>
    <w:rsid w:val="005B2C03"/>
    <w:rsid w:val="005B6062"/>
    <w:rsid w:val="005C1E4F"/>
    <w:rsid w:val="005C23F8"/>
    <w:rsid w:val="005C3BEC"/>
    <w:rsid w:val="005C5F65"/>
    <w:rsid w:val="005C65E3"/>
    <w:rsid w:val="005D14EE"/>
    <w:rsid w:val="005D5125"/>
    <w:rsid w:val="005E1971"/>
    <w:rsid w:val="005F16BE"/>
    <w:rsid w:val="0060211B"/>
    <w:rsid w:val="00602CF1"/>
    <w:rsid w:val="00603DC2"/>
    <w:rsid w:val="00606059"/>
    <w:rsid w:val="00606F4F"/>
    <w:rsid w:val="00613228"/>
    <w:rsid w:val="0061487E"/>
    <w:rsid w:val="00616570"/>
    <w:rsid w:val="006168EB"/>
    <w:rsid w:val="00617EC5"/>
    <w:rsid w:val="006269AC"/>
    <w:rsid w:val="00637347"/>
    <w:rsid w:val="00640A74"/>
    <w:rsid w:val="00646445"/>
    <w:rsid w:val="00655D1E"/>
    <w:rsid w:val="00655F10"/>
    <w:rsid w:val="00662D40"/>
    <w:rsid w:val="006632EF"/>
    <w:rsid w:val="00664959"/>
    <w:rsid w:val="00665C6D"/>
    <w:rsid w:val="0067103C"/>
    <w:rsid w:val="00674332"/>
    <w:rsid w:val="00676881"/>
    <w:rsid w:val="0067696E"/>
    <w:rsid w:val="00676F7B"/>
    <w:rsid w:val="0068704E"/>
    <w:rsid w:val="00695122"/>
    <w:rsid w:val="006A04CC"/>
    <w:rsid w:val="006A1ADD"/>
    <w:rsid w:val="006B1FCB"/>
    <w:rsid w:val="006B7E23"/>
    <w:rsid w:val="006C1DB8"/>
    <w:rsid w:val="006C25F4"/>
    <w:rsid w:val="006C4195"/>
    <w:rsid w:val="006C7387"/>
    <w:rsid w:val="006D10DB"/>
    <w:rsid w:val="006D1A83"/>
    <w:rsid w:val="006D32FB"/>
    <w:rsid w:val="006D3841"/>
    <w:rsid w:val="006D385D"/>
    <w:rsid w:val="006D396D"/>
    <w:rsid w:val="006D752D"/>
    <w:rsid w:val="006D76CF"/>
    <w:rsid w:val="006E0329"/>
    <w:rsid w:val="006E2B0A"/>
    <w:rsid w:val="006E3BA6"/>
    <w:rsid w:val="006E6A54"/>
    <w:rsid w:val="006E6E14"/>
    <w:rsid w:val="006F27E2"/>
    <w:rsid w:val="006F4FD8"/>
    <w:rsid w:val="006F6597"/>
    <w:rsid w:val="006F6C29"/>
    <w:rsid w:val="00701E1E"/>
    <w:rsid w:val="007030A5"/>
    <w:rsid w:val="00703725"/>
    <w:rsid w:val="007070D1"/>
    <w:rsid w:val="00707C1A"/>
    <w:rsid w:val="00712F30"/>
    <w:rsid w:val="00716E99"/>
    <w:rsid w:val="00723775"/>
    <w:rsid w:val="00730623"/>
    <w:rsid w:val="00737ADD"/>
    <w:rsid w:val="00737F3C"/>
    <w:rsid w:val="00744118"/>
    <w:rsid w:val="00747A79"/>
    <w:rsid w:val="00750D09"/>
    <w:rsid w:val="00751637"/>
    <w:rsid w:val="00771A54"/>
    <w:rsid w:val="00771FD5"/>
    <w:rsid w:val="007857F3"/>
    <w:rsid w:val="0079127D"/>
    <w:rsid w:val="007A34BB"/>
    <w:rsid w:val="007B04BC"/>
    <w:rsid w:val="007B089B"/>
    <w:rsid w:val="007B1F16"/>
    <w:rsid w:val="007B53FD"/>
    <w:rsid w:val="007B5CCD"/>
    <w:rsid w:val="007B5DE0"/>
    <w:rsid w:val="007C17C7"/>
    <w:rsid w:val="007C44E7"/>
    <w:rsid w:val="007C5F4C"/>
    <w:rsid w:val="007D5077"/>
    <w:rsid w:val="007D5D35"/>
    <w:rsid w:val="007E1513"/>
    <w:rsid w:val="007E17A7"/>
    <w:rsid w:val="007E3E48"/>
    <w:rsid w:val="007E4713"/>
    <w:rsid w:val="007E60B4"/>
    <w:rsid w:val="007F1C89"/>
    <w:rsid w:val="007F6660"/>
    <w:rsid w:val="007F7C67"/>
    <w:rsid w:val="0080408B"/>
    <w:rsid w:val="00804B18"/>
    <w:rsid w:val="0080506A"/>
    <w:rsid w:val="008052D6"/>
    <w:rsid w:val="00807051"/>
    <w:rsid w:val="00812266"/>
    <w:rsid w:val="00812CDE"/>
    <w:rsid w:val="00813372"/>
    <w:rsid w:val="0082399F"/>
    <w:rsid w:val="0082666E"/>
    <w:rsid w:val="00836829"/>
    <w:rsid w:val="00840344"/>
    <w:rsid w:val="008467AB"/>
    <w:rsid w:val="00847C55"/>
    <w:rsid w:val="00852C07"/>
    <w:rsid w:val="0085679D"/>
    <w:rsid w:val="008574B2"/>
    <w:rsid w:val="00864D44"/>
    <w:rsid w:val="00867A88"/>
    <w:rsid w:val="008733D0"/>
    <w:rsid w:val="00876452"/>
    <w:rsid w:val="008836B6"/>
    <w:rsid w:val="00883D33"/>
    <w:rsid w:val="008860A0"/>
    <w:rsid w:val="008869F7"/>
    <w:rsid w:val="00893A56"/>
    <w:rsid w:val="008954CA"/>
    <w:rsid w:val="008A3AB3"/>
    <w:rsid w:val="008B20F5"/>
    <w:rsid w:val="008B50E1"/>
    <w:rsid w:val="008B6EE5"/>
    <w:rsid w:val="008C397F"/>
    <w:rsid w:val="008C6F6C"/>
    <w:rsid w:val="008D42BE"/>
    <w:rsid w:val="008D63D9"/>
    <w:rsid w:val="008D6781"/>
    <w:rsid w:val="008E4C6F"/>
    <w:rsid w:val="008E5C7B"/>
    <w:rsid w:val="008E7E74"/>
    <w:rsid w:val="008F0AE6"/>
    <w:rsid w:val="008F5F7E"/>
    <w:rsid w:val="00901ED6"/>
    <w:rsid w:val="0090241C"/>
    <w:rsid w:val="009053DD"/>
    <w:rsid w:val="009109B2"/>
    <w:rsid w:val="00912028"/>
    <w:rsid w:val="00915EE1"/>
    <w:rsid w:val="00917018"/>
    <w:rsid w:val="009246AE"/>
    <w:rsid w:val="00924945"/>
    <w:rsid w:val="00925CFD"/>
    <w:rsid w:val="00930E40"/>
    <w:rsid w:val="00936193"/>
    <w:rsid w:val="00937FAE"/>
    <w:rsid w:val="009439EB"/>
    <w:rsid w:val="00950C0A"/>
    <w:rsid w:val="009615B9"/>
    <w:rsid w:val="00965A8D"/>
    <w:rsid w:val="009666A0"/>
    <w:rsid w:val="00967F95"/>
    <w:rsid w:val="00973AF7"/>
    <w:rsid w:val="00974758"/>
    <w:rsid w:val="00975087"/>
    <w:rsid w:val="0098234B"/>
    <w:rsid w:val="009851EF"/>
    <w:rsid w:val="00987582"/>
    <w:rsid w:val="00992131"/>
    <w:rsid w:val="009A13C0"/>
    <w:rsid w:val="009A6E53"/>
    <w:rsid w:val="009D3137"/>
    <w:rsid w:val="009D5F42"/>
    <w:rsid w:val="009E1347"/>
    <w:rsid w:val="009E5A91"/>
    <w:rsid w:val="009F09CE"/>
    <w:rsid w:val="009F13E0"/>
    <w:rsid w:val="00A03947"/>
    <w:rsid w:val="00A05602"/>
    <w:rsid w:val="00A10701"/>
    <w:rsid w:val="00A17718"/>
    <w:rsid w:val="00A2076E"/>
    <w:rsid w:val="00A231C9"/>
    <w:rsid w:val="00A25B87"/>
    <w:rsid w:val="00A32055"/>
    <w:rsid w:val="00A4310C"/>
    <w:rsid w:val="00A50B2B"/>
    <w:rsid w:val="00A5625B"/>
    <w:rsid w:val="00A57EFD"/>
    <w:rsid w:val="00A64048"/>
    <w:rsid w:val="00A650A7"/>
    <w:rsid w:val="00A80504"/>
    <w:rsid w:val="00A843FE"/>
    <w:rsid w:val="00A90E3D"/>
    <w:rsid w:val="00A92206"/>
    <w:rsid w:val="00A9437C"/>
    <w:rsid w:val="00A94C48"/>
    <w:rsid w:val="00A9614C"/>
    <w:rsid w:val="00AA0AD1"/>
    <w:rsid w:val="00AA2F84"/>
    <w:rsid w:val="00AC0367"/>
    <w:rsid w:val="00AC0B58"/>
    <w:rsid w:val="00AD192D"/>
    <w:rsid w:val="00AD36EB"/>
    <w:rsid w:val="00AD669C"/>
    <w:rsid w:val="00AD7E28"/>
    <w:rsid w:val="00AF6A4C"/>
    <w:rsid w:val="00B01D6D"/>
    <w:rsid w:val="00B03E4E"/>
    <w:rsid w:val="00B047DC"/>
    <w:rsid w:val="00B06E7D"/>
    <w:rsid w:val="00B1093F"/>
    <w:rsid w:val="00B1234A"/>
    <w:rsid w:val="00B12B9B"/>
    <w:rsid w:val="00B12E9E"/>
    <w:rsid w:val="00B130CF"/>
    <w:rsid w:val="00B152BE"/>
    <w:rsid w:val="00B27BA8"/>
    <w:rsid w:val="00B3312F"/>
    <w:rsid w:val="00B425D9"/>
    <w:rsid w:val="00B50AB7"/>
    <w:rsid w:val="00B517DA"/>
    <w:rsid w:val="00B52882"/>
    <w:rsid w:val="00B54938"/>
    <w:rsid w:val="00B5650F"/>
    <w:rsid w:val="00B56886"/>
    <w:rsid w:val="00B56DEC"/>
    <w:rsid w:val="00B62093"/>
    <w:rsid w:val="00B6535C"/>
    <w:rsid w:val="00B71889"/>
    <w:rsid w:val="00B764AD"/>
    <w:rsid w:val="00B77BEF"/>
    <w:rsid w:val="00B80B14"/>
    <w:rsid w:val="00B838F2"/>
    <w:rsid w:val="00B83E7C"/>
    <w:rsid w:val="00B8563D"/>
    <w:rsid w:val="00B865FA"/>
    <w:rsid w:val="00B942B7"/>
    <w:rsid w:val="00B97C93"/>
    <w:rsid w:val="00BA2397"/>
    <w:rsid w:val="00BA31E3"/>
    <w:rsid w:val="00BA42FA"/>
    <w:rsid w:val="00BB20AA"/>
    <w:rsid w:val="00BC0761"/>
    <w:rsid w:val="00BD5B76"/>
    <w:rsid w:val="00BD648A"/>
    <w:rsid w:val="00BE6C03"/>
    <w:rsid w:val="00BF05E9"/>
    <w:rsid w:val="00BF4849"/>
    <w:rsid w:val="00BF6990"/>
    <w:rsid w:val="00C03486"/>
    <w:rsid w:val="00C059D5"/>
    <w:rsid w:val="00C05EA7"/>
    <w:rsid w:val="00C074B8"/>
    <w:rsid w:val="00C14F42"/>
    <w:rsid w:val="00C166A2"/>
    <w:rsid w:val="00C16B54"/>
    <w:rsid w:val="00C16EAD"/>
    <w:rsid w:val="00C25A77"/>
    <w:rsid w:val="00C3222D"/>
    <w:rsid w:val="00C41F72"/>
    <w:rsid w:val="00C42E8F"/>
    <w:rsid w:val="00C452AC"/>
    <w:rsid w:val="00C52426"/>
    <w:rsid w:val="00C62795"/>
    <w:rsid w:val="00C71641"/>
    <w:rsid w:val="00C92C26"/>
    <w:rsid w:val="00C94C95"/>
    <w:rsid w:val="00CA0530"/>
    <w:rsid w:val="00CA27E8"/>
    <w:rsid w:val="00CA2FB9"/>
    <w:rsid w:val="00CB20AD"/>
    <w:rsid w:val="00CC6528"/>
    <w:rsid w:val="00CC799E"/>
    <w:rsid w:val="00CD361E"/>
    <w:rsid w:val="00CD4060"/>
    <w:rsid w:val="00CD6A0D"/>
    <w:rsid w:val="00CE0865"/>
    <w:rsid w:val="00CE3F3C"/>
    <w:rsid w:val="00CF00EA"/>
    <w:rsid w:val="00CF6856"/>
    <w:rsid w:val="00D01120"/>
    <w:rsid w:val="00D145AB"/>
    <w:rsid w:val="00D168EA"/>
    <w:rsid w:val="00D209E0"/>
    <w:rsid w:val="00D20BF4"/>
    <w:rsid w:val="00D214AF"/>
    <w:rsid w:val="00D404C5"/>
    <w:rsid w:val="00D40DB1"/>
    <w:rsid w:val="00D50351"/>
    <w:rsid w:val="00D5035A"/>
    <w:rsid w:val="00D517E9"/>
    <w:rsid w:val="00D53F9D"/>
    <w:rsid w:val="00D6765D"/>
    <w:rsid w:val="00D7342D"/>
    <w:rsid w:val="00D8090A"/>
    <w:rsid w:val="00D83A0C"/>
    <w:rsid w:val="00D87277"/>
    <w:rsid w:val="00D90613"/>
    <w:rsid w:val="00D92669"/>
    <w:rsid w:val="00D94BD4"/>
    <w:rsid w:val="00D960FC"/>
    <w:rsid w:val="00DA09E4"/>
    <w:rsid w:val="00DA37E0"/>
    <w:rsid w:val="00DB24E3"/>
    <w:rsid w:val="00DC10AD"/>
    <w:rsid w:val="00DC17E2"/>
    <w:rsid w:val="00DC31D9"/>
    <w:rsid w:val="00DC3973"/>
    <w:rsid w:val="00DC4ED2"/>
    <w:rsid w:val="00DC5955"/>
    <w:rsid w:val="00DC70DC"/>
    <w:rsid w:val="00DC78FC"/>
    <w:rsid w:val="00DD1DDB"/>
    <w:rsid w:val="00DD4A33"/>
    <w:rsid w:val="00DE07DA"/>
    <w:rsid w:val="00DE1E94"/>
    <w:rsid w:val="00DE5CD0"/>
    <w:rsid w:val="00DE6681"/>
    <w:rsid w:val="00DF1ED5"/>
    <w:rsid w:val="00E04CDA"/>
    <w:rsid w:val="00E05C66"/>
    <w:rsid w:val="00E060F8"/>
    <w:rsid w:val="00E0733E"/>
    <w:rsid w:val="00E11CBC"/>
    <w:rsid w:val="00E15276"/>
    <w:rsid w:val="00E20BD2"/>
    <w:rsid w:val="00E22470"/>
    <w:rsid w:val="00E2687B"/>
    <w:rsid w:val="00E33612"/>
    <w:rsid w:val="00E3404F"/>
    <w:rsid w:val="00E4077F"/>
    <w:rsid w:val="00E4179D"/>
    <w:rsid w:val="00E4412D"/>
    <w:rsid w:val="00E46EA9"/>
    <w:rsid w:val="00E521B7"/>
    <w:rsid w:val="00E53E64"/>
    <w:rsid w:val="00E545A4"/>
    <w:rsid w:val="00E55EF7"/>
    <w:rsid w:val="00E65247"/>
    <w:rsid w:val="00E700E3"/>
    <w:rsid w:val="00E71ECB"/>
    <w:rsid w:val="00E732B8"/>
    <w:rsid w:val="00E73FAB"/>
    <w:rsid w:val="00E74707"/>
    <w:rsid w:val="00E866D6"/>
    <w:rsid w:val="00E91F40"/>
    <w:rsid w:val="00E96A37"/>
    <w:rsid w:val="00EA0F6D"/>
    <w:rsid w:val="00EA3FA0"/>
    <w:rsid w:val="00EA40BA"/>
    <w:rsid w:val="00ED1B3A"/>
    <w:rsid w:val="00ED459D"/>
    <w:rsid w:val="00EE7730"/>
    <w:rsid w:val="00EF2C46"/>
    <w:rsid w:val="00EF6045"/>
    <w:rsid w:val="00F05DA5"/>
    <w:rsid w:val="00F06523"/>
    <w:rsid w:val="00F102C0"/>
    <w:rsid w:val="00F14561"/>
    <w:rsid w:val="00F2116D"/>
    <w:rsid w:val="00F21659"/>
    <w:rsid w:val="00F225A1"/>
    <w:rsid w:val="00F24BB3"/>
    <w:rsid w:val="00F311AE"/>
    <w:rsid w:val="00F35789"/>
    <w:rsid w:val="00F361AD"/>
    <w:rsid w:val="00F37C08"/>
    <w:rsid w:val="00F419B7"/>
    <w:rsid w:val="00F4588B"/>
    <w:rsid w:val="00F5098A"/>
    <w:rsid w:val="00F61FEE"/>
    <w:rsid w:val="00F62918"/>
    <w:rsid w:val="00F6304F"/>
    <w:rsid w:val="00F73C08"/>
    <w:rsid w:val="00F7482A"/>
    <w:rsid w:val="00F833C3"/>
    <w:rsid w:val="00F8526D"/>
    <w:rsid w:val="00F94955"/>
    <w:rsid w:val="00F95BC7"/>
    <w:rsid w:val="00FA798D"/>
    <w:rsid w:val="00FB0B19"/>
    <w:rsid w:val="00FB3298"/>
    <w:rsid w:val="00FB55A1"/>
    <w:rsid w:val="00FC3032"/>
    <w:rsid w:val="00FD5EE6"/>
    <w:rsid w:val="00FE780C"/>
    <w:rsid w:val="00FF23DF"/>
    <w:rsid w:val="00FF38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tabs>
        <w:tab w:val="left" w:pos="-720"/>
      </w:tabs>
      <w:suppressAutoHyphens/>
    </w:pPr>
    <w:rPr>
      <w:rFonts w:ascii="Haettenschweiler" w:hAnsi="Haettenschweiler"/>
      <w:snapToGrid w:val="0"/>
      <w:sz w:val="18"/>
      <w:lang w:val="en-US" w:eastAsia="en-US"/>
    </w:rPr>
  </w:style>
  <w:style w:type="paragraph" w:styleId="Heading1">
    <w:name w:val="heading 1"/>
    <w:basedOn w:val="Normal"/>
    <w:next w:val="Normal"/>
    <w:qFormat/>
    <w:rsid w:val="00E0733E"/>
    <w:pPr>
      <w:keepNext/>
      <w:spacing w:before="240" w:after="60"/>
      <w:outlineLvl w:val="0"/>
    </w:pPr>
    <w:rPr>
      <w:rFonts w:ascii="Arial" w:hAnsi="Arial" w:cs="Arial"/>
      <w:b/>
      <w:bCs/>
      <w:kern w:val="32"/>
      <w:sz w:val="32"/>
      <w:szCs w:val="32"/>
    </w:rPr>
  </w:style>
  <w:style w:type="paragraph" w:styleId="Heading3">
    <w:name w:val="heading 3"/>
    <w:basedOn w:val="Normal"/>
    <w:next w:val="Normal"/>
    <w:qFormat/>
    <w:rsid w:val="00B5650F"/>
    <w:pPr>
      <w:keepNext/>
      <w:widowControl/>
      <w:tabs>
        <w:tab w:val="clear" w:pos="-720"/>
      </w:tabs>
      <w:suppressAutoHyphens w:val="0"/>
      <w:autoSpaceDE w:val="0"/>
      <w:autoSpaceDN w:val="0"/>
      <w:outlineLvl w:val="2"/>
    </w:pPr>
    <w:rPr>
      <w:rFonts w:ascii="Times New Roman" w:hAnsi="Times New Roman"/>
      <w:b/>
      <w:bCs/>
      <w:snapToGrid/>
      <w:spacing w:val="-3"/>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pPr>
      <w:tabs>
        <w:tab w:val="clear" w:pos="-720"/>
      </w:tabs>
      <w:suppressAutoHyphens w:val="0"/>
    </w:pPr>
    <w:rPr>
      <w:rFonts w:ascii="Courier New" w:hAnsi="Courier New"/>
      <w:sz w:val="24"/>
      <w:lang w:val="en-GB"/>
    </w:rPr>
  </w:style>
  <w:style w:type="character" w:styleId="EndnoteReference">
    <w:name w:val="endnote reference"/>
    <w:semiHidden/>
    <w:rPr>
      <w:vertAlign w:val="superscript"/>
    </w:rPr>
  </w:style>
  <w:style w:type="paragraph" w:styleId="FootnoteText">
    <w:name w:val="footnote text"/>
    <w:basedOn w:val="Normal"/>
    <w:semiHidden/>
    <w:pPr>
      <w:tabs>
        <w:tab w:val="clear" w:pos="-720"/>
      </w:tabs>
      <w:suppressAutoHyphens w:val="0"/>
    </w:pPr>
    <w:rPr>
      <w:rFonts w:ascii="Courier New" w:hAnsi="Courier New"/>
      <w:sz w:val="24"/>
      <w:lang w:val="en-GB"/>
    </w:rPr>
  </w:style>
  <w:style w:type="character" w:styleId="FootnoteReference">
    <w:name w:val="footnote reference"/>
    <w:semiHidden/>
    <w:rPr>
      <w:vertAlign w:val="superscript"/>
    </w:rPr>
  </w:style>
  <w:style w:type="character" w:customStyle="1" w:styleId="Document8">
    <w:name w:val="Document 8"/>
    <w:basedOn w:val="DefaultParagraphFont"/>
  </w:style>
  <w:style w:type="character" w:customStyle="1" w:styleId="Document4">
    <w:name w:val="Document 4"/>
    <w:rPr>
      <w:b/>
      <w:i/>
      <w:sz w:val="24"/>
    </w:rPr>
  </w:style>
  <w:style w:type="character" w:customStyle="1" w:styleId="Document6">
    <w:name w:val="Document 6"/>
    <w:basedOn w:val="DefaultParagraphFont"/>
  </w:style>
  <w:style w:type="character" w:customStyle="1" w:styleId="Document5">
    <w:name w:val="Document 5"/>
    <w:basedOn w:val="DefaultParagraphFont"/>
  </w:style>
  <w:style w:type="character" w:customStyle="1" w:styleId="Document2">
    <w:name w:val="Document 2"/>
    <w:rPr>
      <w:rFonts w:ascii="Courier New" w:hAnsi="Courier New"/>
      <w:noProof w:val="0"/>
      <w:sz w:val="24"/>
      <w:lang w:val="en-US"/>
    </w:rPr>
  </w:style>
  <w:style w:type="character" w:customStyle="1" w:styleId="Document7">
    <w:name w:val="Document 7"/>
    <w:basedOn w:val="DefaultParagraphFont"/>
  </w:style>
  <w:style w:type="character" w:customStyle="1" w:styleId="Bibliogrphy">
    <w:name w:val="Bibliogrphy"/>
    <w:basedOn w:val="DefaultParagraphFont"/>
  </w:style>
  <w:style w:type="character" w:customStyle="1" w:styleId="RightPar1">
    <w:name w:val="Right Par 1"/>
    <w:basedOn w:val="DefaultParagraphFont"/>
  </w:style>
  <w:style w:type="character" w:customStyle="1" w:styleId="RightPar2">
    <w:name w:val="Right Par 2"/>
    <w:basedOn w:val="DefaultParagraphFont"/>
  </w:style>
  <w:style w:type="character" w:customStyle="1" w:styleId="Document3">
    <w:name w:val="Document 3"/>
    <w:rPr>
      <w:rFonts w:ascii="Courier New" w:hAnsi="Courier New"/>
      <w:noProof w:val="0"/>
      <w:sz w:val="24"/>
      <w:lang w:val="en-US"/>
    </w:rPr>
  </w:style>
  <w:style w:type="character" w:customStyle="1" w:styleId="RightPar3">
    <w:name w:val="Right Par 3"/>
    <w:basedOn w:val="DefaultParagraphFont"/>
  </w:style>
  <w:style w:type="character" w:customStyle="1" w:styleId="RightPar4">
    <w:name w:val="Right Par 4"/>
    <w:basedOn w:val="DefaultParagraphFont"/>
  </w:style>
  <w:style w:type="character" w:customStyle="1" w:styleId="RightPar5">
    <w:name w:val="Right Par 5"/>
    <w:basedOn w:val="DefaultParagraphFont"/>
  </w:style>
  <w:style w:type="character" w:customStyle="1" w:styleId="RightPar6">
    <w:name w:val="Right Par 6"/>
    <w:basedOn w:val="DefaultParagraphFont"/>
  </w:style>
  <w:style w:type="character" w:customStyle="1" w:styleId="RightPar7">
    <w:name w:val="Right Par 7"/>
    <w:basedOn w:val="DefaultParagraphFont"/>
  </w:style>
  <w:style w:type="character" w:customStyle="1" w:styleId="RightPar8">
    <w:name w:val="Right Par 8"/>
    <w:basedOn w:val="DefaultParagraphFont"/>
  </w:style>
  <w:style w:type="paragraph" w:customStyle="1" w:styleId="Document1">
    <w:name w:val="Document 1"/>
    <w:pPr>
      <w:keepNext/>
      <w:keepLines/>
      <w:widowControl w:val="0"/>
      <w:tabs>
        <w:tab w:val="left" w:pos="-720"/>
      </w:tabs>
      <w:suppressAutoHyphens/>
    </w:pPr>
    <w:rPr>
      <w:rFonts w:ascii="Courier New" w:hAnsi="Courier New"/>
      <w:snapToGrid w:val="0"/>
      <w:sz w:val="24"/>
      <w:lang w:val="en-US" w:eastAsia="en-US"/>
    </w:rPr>
  </w:style>
  <w:style w:type="character" w:customStyle="1" w:styleId="TechInit">
    <w:name w:val="Tech Init"/>
    <w:rPr>
      <w:rFonts w:ascii="Courier New" w:hAnsi="Courier New"/>
      <w:noProof w:val="0"/>
      <w:sz w:val="24"/>
      <w:lang w:val="en-US"/>
    </w:rPr>
  </w:style>
  <w:style w:type="character" w:customStyle="1" w:styleId="Technical5">
    <w:name w:val="Technical 5"/>
    <w:basedOn w:val="DefaultParagraphFont"/>
  </w:style>
  <w:style w:type="character" w:customStyle="1" w:styleId="Technical6">
    <w:name w:val="Technical 6"/>
    <w:basedOn w:val="DefaultParagraphFont"/>
  </w:style>
  <w:style w:type="character" w:customStyle="1" w:styleId="Technical2">
    <w:name w:val="Technical 2"/>
    <w:rPr>
      <w:rFonts w:ascii="Courier New" w:hAnsi="Courier New"/>
      <w:noProof w:val="0"/>
      <w:sz w:val="24"/>
      <w:lang w:val="en-US"/>
    </w:rPr>
  </w:style>
  <w:style w:type="character" w:customStyle="1" w:styleId="Technical3">
    <w:name w:val="Technical 3"/>
    <w:rPr>
      <w:rFonts w:ascii="Courier New" w:hAnsi="Courier New"/>
      <w:noProof w:val="0"/>
      <w:sz w:val="24"/>
      <w:lang w:val="en-US"/>
    </w:rPr>
  </w:style>
  <w:style w:type="character" w:customStyle="1" w:styleId="Technical4">
    <w:name w:val="Technical 4"/>
    <w:basedOn w:val="DefaultParagraphFont"/>
  </w:style>
  <w:style w:type="character" w:customStyle="1" w:styleId="Technical1">
    <w:name w:val="Technical 1"/>
    <w:rPr>
      <w:rFonts w:ascii="Courier New" w:hAnsi="Courier New"/>
      <w:noProof w:val="0"/>
      <w:sz w:val="24"/>
      <w:lang w:val="en-US"/>
    </w:rPr>
  </w:style>
  <w:style w:type="character" w:customStyle="1" w:styleId="Technical7">
    <w:name w:val="Technical 7"/>
    <w:basedOn w:val="DefaultParagraphFont"/>
  </w:style>
  <w:style w:type="character" w:customStyle="1" w:styleId="Technical8">
    <w:name w:val="Technical 8"/>
    <w:basedOn w:val="DefaultParagraphFont"/>
  </w:style>
  <w:style w:type="character" w:customStyle="1" w:styleId="DocInit">
    <w:name w:val="Doc Init"/>
    <w:basedOn w:val="DefaultParagraphFont"/>
  </w:style>
  <w:style w:type="character" w:customStyle="1" w:styleId="DefaultParagraphFo">
    <w:name w:val="Default Paragraph Fo"/>
    <w:basedOn w:val="DefaultParagraphFont"/>
  </w:style>
  <w:style w:type="character" w:customStyle="1" w:styleId="Document8a">
    <w:name w:val="Document 8a"/>
    <w:basedOn w:val="DefaultParagraphFont"/>
  </w:style>
  <w:style w:type="character" w:customStyle="1" w:styleId="Document4a">
    <w:name w:val="Document 4a"/>
    <w:rPr>
      <w:b/>
      <w:i/>
      <w:sz w:val="24"/>
    </w:rPr>
  </w:style>
  <w:style w:type="character" w:customStyle="1" w:styleId="Document6a">
    <w:name w:val="Document 6a"/>
    <w:basedOn w:val="DefaultParagraphFont"/>
  </w:style>
  <w:style w:type="character" w:customStyle="1" w:styleId="Document5a">
    <w:name w:val="Document 5a"/>
    <w:basedOn w:val="DefaultParagraphFont"/>
  </w:style>
  <w:style w:type="character" w:customStyle="1" w:styleId="Document2a">
    <w:name w:val="Document 2a"/>
    <w:basedOn w:val="DefaultParagraphFont"/>
  </w:style>
  <w:style w:type="character" w:customStyle="1" w:styleId="Document7a">
    <w:name w:val="Document 7a"/>
    <w:basedOn w:val="DefaultParagraphFont"/>
  </w:style>
  <w:style w:type="paragraph" w:customStyle="1" w:styleId="RightPar1a">
    <w:name w:val="Right Par 1a"/>
    <w:pPr>
      <w:widowControl w:val="0"/>
      <w:tabs>
        <w:tab w:val="left" w:pos="-720"/>
        <w:tab w:val="left" w:pos="0"/>
        <w:tab w:val="left" w:pos="288"/>
        <w:tab w:val="decimal" w:pos="720"/>
      </w:tabs>
      <w:suppressAutoHyphens/>
    </w:pPr>
    <w:rPr>
      <w:rFonts w:ascii="Courier New" w:hAnsi="Courier New"/>
      <w:snapToGrid w:val="0"/>
      <w:sz w:val="24"/>
      <w:lang w:val="en-US" w:eastAsia="en-US"/>
    </w:rPr>
  </w:style>
  <w:style w:type="paragraph" w:customStyle="1" w:styleId="RightPar2a">
    <w:name w:val="Right Par 2a"/>
    <w:pPr>
      <w:widowControl w:val="0"/>
      <w:tabs>
        <w:tab w:val="left" w:pos="-720"/>
        <w:tab w:val="left" w:pos="0"/>
        <w:tab w:val="left" w:pos="720"/>
        <w:tab w:val="left" w:pos="1008"/>
        <w:tab w:val="decimal" w:pos="1440"/>
      </w:tabs>
      <w:suppressAutoHyphens/>
    </w:pPr>
    <w:rPr>
      <w:rFonts w:ascii="Courier New" w:hAnsi="Courier New"/>
      <w:snapToGrid w:val="0"/>
      <w:sz w:val="24"/>
      <w:lang w:val="en-US" w:eastAsia="en-US"/>
    </w:rPr>
  </w:style>
  <w:style w:type="character" w:customStyle="1" w:styleId="Document3a">
    <w:name w:val="Document 3a"/>
    <w:basedOn w:val="DefaultParagraphFont"/>
  </w:style>
  <w:style w:type="paragraph" w:customStyle="1" w:styleId="RightPar3a">
    <w:name w:val="Right Par 3a"/>
    <w:pPr>
      <w:widowControl w:val="0"/>
      <w:tabs>
        <w:tab w:val="left" w:pos="-720"/>
        <w:tab w:val="left" w:pos="0"/>
        <w:tab w:val="left" w:pos="720"/>
        <w:tab w:val="left" w:pos="1440"/>
        <w:tab w:val="left" w:pos="1728"/>
        <w:tab w:val="decimal" w:pos="2160"/>
      </w:tabs>
      <w:suppressAutoHyphens/>
    </w:pPr>
    <w:rPr>
      <w:rFonts w:ascii="Courier New" w:hAnsi="Courier New"/>
      <w:snapToGrid w:val="0"/>
      <w:sz w:val="24"/>
      <w:lang w:val="en-US" w:eastAsia="en-US"/>
    </w:rPr>
  </w:style>
  <w:style w:type="paragraph" w:customStyle="1" w:styleId="RightPar4a">
    <w:name w:val="Right Par 4a"/>
    <w:pPr>
      <w:widowControl w:val="0"/>
      <w:tabs>
        <w:tab w:val="left" w:pos="-720"/>
        <w:tab w:val="left" w:pos="0"/>
        <w:tab w:val="left" w:pos="720"/>
        <w:tab w:val="left" w:pos="1440"/>
        <w:tab w:val="left" w:pos="2160"/>
        <w:tab w:val="left" w:pos="2448"/>
        <w:tab w:val="decimal" w:pos="2880"/>
      </w:tabs>
      <w:suppressAutoHyphens/>
    </w:pPr>
    <w:rPr>
      <w:rFonts w:ascii="Courier New" w:hAnsi="Courier New"/>
      <w:snapToGrid w:val="0"/>
      <w:sz w:val="24"/>
      <w:lang w:val="en-US" w:eastAsia="en-US"/>
    </w:rPr>
  </w:style>
  <w:style w:type="paragraph" w:customStyle="1" w:styleId="RightPar5a">
    <w:name w:val="Right Par 5a"/>
    <w:pPr>
      <w:widowControl w:val="0"/>
      <w:tabs>
        <w:tab w:val="left" w:pos="-720"/>
        <w:tab w:val="left" w:pos="0"/>
        <w:tab w:val="left" w:pos="720"/>
        <w:tab w:val="left" w:pos="1440"/>
        <w:tab w:val="left" w:pos="2160"/>
        <w:tab w:val="left" w:pos="2880"/>
        <w:tab w:val="left" w:pos="3024"/>
        <w:tab w:val="decimal" w:pos="3600"/>
      </w:tabs>
      <w:suppressAutoHyphens/>
    </w:pPr>
    <w:rPr>
      <w:rFonts w:ascii="Courier New" w:hAnsi="Courier New"/>
      <w:snapToGrid w:val="0"/>
      <w:sz w:val="24"/>
      <w:lang w:val="en-US" w:eastAsia="en-US"/>
    </w:rPr>
  </w:style>
  <w:style w:type="paragraph" w:customStyle="1" w:styleId="RightPar6a">
    <w:name w:val="Right Par 6a"/>
    <w:pPr>
      <w:widowControl w:val="0"/>
      <w:tabs>
        <w:tab w:val="left" w:pos="-720"/>
        <w:tab w:val="left" w:pos="0"/>
        <w:tab w:val="left" w:pos="720"/>
        <w:tab w:val="left" w:pos="1440"/>
        <w:tab w:val="left" w:pos="2160"/>
        <w:tab w:val="left" w:pos="2880"/>
        <w:tab w:val="left" w:pos="3600"/>
        <w:tab w:val="left" w:pos="3744"/>
        <w:tab w:val="decimal" w:pos="4320"/>
      </w:tabs>
      <w:suppressAutoHyphens/>
    </w:pPr>
    <w:rPr>
      <w:rFonts w:ascii="Courier New" w:hAnsi="Courier New"/>
      <w:snapToGrid w:val="0"/>
      <w:sz w:val="24"/>
      <w:lang w:val="en-US" w:eastAsia="en-US"/>
    </w:rPr>
  </w:style>
  <w:style w:type="paragraph" w:customStyle="1" w:styleId="RightPar7a">
    <w:name w:val="Right Par 7a"/>
    <w:pPr>
      <w:widowControl w:val="0"/>
      <w:tabs>
        <w:tab w:val="left" w:pos="-720"/>
        <w:tab w:val="left" w:pos="0"/>
        <w:tab w:val="left" w:pos="720"/>
        <w:tab w:val="left" w:pos="1440"/>
        <w:tab w:val="left" w:pos="2160"/>
        <w:tab w:val="left" w:pos="2880"/>
        <w:tab w:val="left" w:pos="3600"/>
        <w:tab w:val="left" w:pos="4320"/>
        <w:tab w:val="left" w:pos="4608"/>
        <w:tab w:val="decimal" w:pos="5040"/>
      </w:tabs>
      <w:suppressAutoHyphens/>
    </w:pPr>
    <w:rPr>
      <w:rFonts w:ascii="Courier New" w:hAnsi="Courier New"/>
      <w:snapToGrid w:val="0"/>
      <w:sz w:val="24"/>
      <w:lang w:val="en-US" w:eastAsia="en-US"/>
    </w:rPr>
  </w:style>
  <w:style w:type="paragraph" w:customStyle="1" w:styleId="RightPar8a">
    <w:name w:val="Right Par 8a"/>
    <w:pPr>
      <w:widowControl w:val="0"/>
      <w:tabs>
        <w:tab w:val="left" w:pos="-720"/>
        <w:tab w:val="left" w:pos="0"/>
        <w:tab w:val="left" w:pos="720"/>
        <w:tab w:val="left" w:pos="1440"/>
        <w:tab w:val="left" w:pos="2160"/>
        <w:tab w:val="left" w:pos="2880"/>
        <w:tab w:val="left" w:pos="3600"/>
        <w:tab w:val="left" w:pos="4320"/>
        <w:tab w:val="left" w:pos="5040"/>
        <w:tab w:val="left" w:pos="5328"/>
        <w:tab w:val="decimal" w:pos="5760"/>
      </w:tabs>
      <w:suppressAutoHyphens/>
    </w:pPr>
    <w:rPr>
      <w:rFonts w:ascii="Courier New" w:hAnsi="Courier New"/>
      <w:snapToGrid w:val="0"/>
      <w:sz w:val="24"/>
      <w:lang w:val="en-US" w:eastAsia="en-US"/>
    </w:rPr>
  </w:style>
  <w:style w:type="paragraph" w:customStyle="1" w:styleId="Document1a">
    <w:name w:val="Document 1a"/>
    <w:pPr>
      <w:keepNext/>
      <w:keepLines/>
      <w:widowControl w:val="0"/>
      <w:tabs>
        <w:tab w:val="left" w:pos="-720"/>
      </w:tabs>
      <w:suppressAutoHyphens/>
    </w:pPr>
    <w:rPr>
      <w:rFonts w:ascii="Courier New" w:hAnsi="Courier New"/>
      <w:snapToGrid w:val="0"/>
      <w:sz w:val="24"/>
      <w:lang w:val="en-US" w:eastAsia="en-US"/>
    </w:rPr>
  </w:style>
  <w:style w:type="paragraph" w:customStyle="1" w:styleId="Technical5a">
    <w:name w:val="Technical 5a"/>
    <w:pPr>
      <w:widowControl w:val="0"/>
      <w:tabs>
        <w:tab w:val="left" w:pos="-720"/>
      </w:tabs>
      <w:suppressAutoHyphens/>
    </w:pPr>
    <w:rPr>
      <w:rFonts w:ascii="Courier New" w:hAnsi="Courier New"/>
      <w:b/>
      <w:snapToGrid w:val="0"/>
      <w:sz w:val="24"/>
      <w:lang w:val="en-US" w:eastAsia="en-US"/>
    </w:rPr>
  </w:style>
  <w:style w:type="paragraph" w:customStyle="1" w:styleId="Technical6a">
    <w:name w:val="Technical 6a"/>
    <w:pPr>
      <w:widowControl w:val="0"/>
      <w:tabs>
        <w:tab w:val="left" w:pos="-720"/>
      </w:tabs>
      <w:suppressAutoHyphens/>
    </w:pPr>
    <w:rPr>
      <w:rFonts w:ascii="Courier New" w:hAnsi="Courier New"/>
      <w:b/>
      <w:snapToGrid w:val="0"/>
      <w:sz w:val="24"/>
      <w:lang w:val="en-US" w:eastAsia="en-US"/>
    </w:rPr>
  </w:style>
  <w:style w:type="character" w:customStyle="1" w:styleId="Technical2a">
    <w:name w:val="Technical 2a"/>
    <w:basedOn w:val="DefaultParagraphFont"/>
  </w:style>
  <w:style w:type="character" w:customStyle="1" w:styleId="Technical3a">
    <w:name w:val="Technical 3a"/>
    <w:basedOn w:val="DefaultParagraphFont"/>
  </w:style>
  <w:style w:type="paragraph" w:customStyle="1" w:styleId="Technical4a">
    <w:name w:val="Technical 4a"/>
    <w:pPr>
      <w:widowControl w:val="0"/>
      <w:tabs>
        <w:tab w:val="left" w:pos="-720"/>
      </w:tabs>
      <w:suppressAutoHyphens/>
    </w:pPr>
    <w:rPr>
      <w:rFonts w:ascii="Courier New" w:hAnsi="Courier New"/>
      <w:b/>
      <w:snapToGrid w:val="0"/>
      <w:sz w:val="24"/>
      <w:lang w:val="en-US" w:eastAsia="en-US"/>
    </w:rPr>
  </w:style>
  <w:style w:type="character" w:customStyle="1" w:styleId="Technical1a">
    <w:name w:val="Technical 1a"/>
    <w:basedOn w:val="DefaultParagraphFont"/>
  </w:style>
  <w:style w:type="paragraph" w:customStyle="1" w:styleId="Technical7a">
    <w:name w:val="Technical 7a"/>
    <w:pPr>
      <w:widowControl w:val="0"/>
      <w:tabs>
        <w:tab w:val="left" w:pos="-720"/>
      </w:tabs>
      <w:suppressAutoHyphens/>
    </w:pPr>
    <w:rPr>
      <w:rFonts w:ascii="Courier New" w:hAnsi="Courier New"/>
      <w:b/>
      <w:snapToGrid w:val="0"/>
      <w:sz w:val="24"/>
      <w:lang w:val="en-US" w:eastAsia="en-US"/>
    </w:rPr>
  </w:style>
  <w:style w:type="paragraph" w:customStyle="1" w:styleId="Technical8a">
    <w:name w:val="Technical 8a"/>
    <w:pPr>
      <w:widowControl w:val="0"/>
      <w:tabs>
        <w:tab w:val="left" w:pos="-720"/>
      </w:tabs>
      <w:suppressAutoHyphens/>
    </w:pPr>
    <w:rPr>
      <w:rFonts w:ascii="Courier New" w:hAnsi="Courier New"/>
      <w:b/>
      <w:snapToGrid w:val="0"/>
      <w:sz w:val="24"/>
      <w:lang w:val="en-US" w:eastAsia="en-US"/>
    </w:rPr>
  </w:style>
  <w:style w:type="character" w:customStyle="1" w:styleId="EquationCaption">
    <w:name w:val="_Equation Caption"/>
    <w:basedOn w:val="DefaultParagraphFont"/>
  </w:style>
  <w:style w:type="paragraph" w:styleId="Footer">
    <w:name w:val="footer"/>
    <w:basedOn w:val="Normal"/>
    <w:pPr>
      <w:tabs>
        <w:tab w:val="clear" w:pos="-720"/>
        <w:tab w:val="left" w:pos="0"/>
        <w:tab w:val="center" w:pos="4152"/>
        <w:tab w:val="right" w:pos="8305"/>
        <w:tab w:val="left" w:pos="8640"/>
      </w:tabs>
    </w:pPr>
    <w:rPr>
      <w:rFonts w:ascii="Courier New" w:hAnsi="Courier New"/>
      <w:sz w:val="24"/>
    </w:rPr>
  </w:style>
  <w:style w:type="character" w:customStyle="1" w:styleId="Logo">
    <w:name w:val="Logo"/>
    <w:basedOn w:val="DefaultParagraphFont"/>
  </w:style>
  <w:style w:type="paragraph" w:customStyle="1" w:styleId="PartTitle">
    <w:name w:val="PartTitle"/>
    <w:pPr>
      <w:keepNext/>
      <w:keepLines/>
      <w:widowControl w:val="0"/>
      <w:tabs>
        <w:tab w:val="left" w:pos="-720"/>
      </w:tabs>
      <w:suppressAutoHyphens/>
    </w:pPr>
    <w:rPr>
      <w:rFonts w:ascii="Courier New" w:hAnsi="Courier New"/>
      <w:snapToGrid w:val="0"/>
      <w:sz w:val="24"/>
      <w:lang w:val="en-US" w:eastAsia="en-US"/>
    </w:rPr>
  </w:style>
  <w:style w:type="paragraph" w:customStyle="1" w:styleId="SectionTitle">
    <w:name w:val="SectionTitle"/>
    <w:pPr>
      <w:keepNext/>
      <w:keepLines/>
      <w:widowControl w:val="0"/>
      <w:tabs>
        <w:tab w:val="left" w:pos="-720"/>
      </w:tabs>
      <w:suppressAutoHyphens/>
    </w:pPr>
    <w:rPr>
      <w:rFonts w:ascii="Courier New" w:hAnsi="Courier New"/>
      <w:snapToGrid w:val="0"/>
      <w:sz w:val="24"/>
      <w:lang w:val="en-US" w:eastAsia="en-US"/>
    </w:rPr>
  </w:style>
  <w:style w:type="paragraph" w:customStyle="1" w:styleId="ChapterTitle">
    <w:name w:val="ChapterTitle"/>
    <w:pPr>
      <w:keepNext/>
      <w:keepLines/>
      <w:widowControl w:val="0"/>
      <w:tabs>
        <w:tab w:val="left" w:pos="-720"/>
      </w:tabs>
      <w:suppressAutoHyphens/>
    </w:pPr>
    <w:rPr>
      <w:rFonts w:ascii="Courier New" w:hAnsi="Courier New"/>
      <w:snapToGrid w:val="0"/>
      <w:sz w:val="24"/>
      <w:lang w:val="en-US" w:eastAsia="en-US"/>
    </w:rPr>
  </w:style>
  <w:style w:type="character" w:customStyle="1" w:styleId="Centrehead">
    <w:name w:val="Centrehead"/>
    <w:rPr>
      <w:rFonts w:ascii="Courier New" w:hAnsi="Courier New"/>
      <w:noProof w:val="0"/>
      <w:sz w:val="24"/>
      <w:lang w:val="en-US"/>
    </w:rPr>
  </w:style>
  <w:style w:type="character" w:customStyle="1" w:styleId="TableOfContents">
    <w:name w:val="TableOfContents"/>
    <w:basedOn w:val="DefaultParagraphFont"/>
  </w:style>
  <w:style w:type="character" w:customStyle="1" w:styleId="Citation">
    <w:name w:val="Citation"/>
    <w:rPr>
      <w:sz w:val="19"/>
    </w:rPr>
  </w:style>
  <w:style w:type="character" w:customStyle="1" w:styleId="NumberBook">
    <w:name w:val="NumberBook"/>
    <w:rPr>
      <w:rFonts w:ascii="Courier New" w:hAnsi="Courier New"/>
      <w:noProof w:val="0"/>
      <w:sz w:val="24"/>
      <w:lang w:val="en-US"/>
    </w:rPr>
  </w:style>
  <w:style w:type="character" w:customStyle="1" w:styleId="Noindent1">
    <w:name w:val="No indent 1"/>
    <w:basedOn w:val="DefaultParagraphFont"/>
  </w:style>
  <w:style w:type="character" w:customStyle="1" w:styleId="Noindent2">
    <w:name w:val="No indent 2"/>
    <w:basedOn w:val="DefaultParagraphFont"/>
  </w:style>
  <w:style w:type="character" w:customStyle="1" w:styleId="Noindent3">
    <w:name w:val="No indent 3"/>
    <w:basedOn w:val="DefaultParagraphFont"/>
  </w:style>
  <w:style w:type="character" w:customStyle="1" w:styleId="Noindent4">
    <w:name w:val="No indent 4"/>
    <w:basedOn w:val="DefaultParagraphFont"/>
  </w:style>
  <w:style w:type="paragraph" w:styleId="Title">
    <w:name w:val="Title"/>
    <w:basedOn w:val="Normal"/>
    <w:qFormat/>
    <w:pPr>
      <w:jc w:val="center"/>
    </w:pPr>
    <w:rPr>
      <w:rFonts w:ascii="Courier New" w:hAnsi="Courier New"/>
      <w:b/>
      <w:sz w:val="48"/>
    </w:rPr>
  </w:style>
  <w:style w:type="paragraph" w:customStyle="1" w:styleId="DefaultTabs">
    <w:name w:val="DefaultTabs"/>
    <w:pPr>
      <w:widowControl w:val="0"/>
      <w:tabs>
        <w:tab w:val="left" w:pos="-1440"/>
        <w:tab w:val="left" w:pos="-720"/>
      </w:tabs>
      <w:suppressAutoHyphens/>
    </w:pPr>
    <w:rPr>
      <w:rFonts w:ascii="Courier New" w:hAnsi="Courier New"/>
      <w:snapToGrid w:val="0"/>
      <w:sz w:val="24"/>
      <w:lang w:val="en-US" w:eastAsia="en-US"/>
    </w:rPr>
  </w:style>
  <w:style w:type="character" w:customStyle="1" w:styleId="Footnote">
    <w:name w:val="Footnote"/>
    <w:basedOn w:val="DefaultParagraphFont"/>
  </w:style>
  <w:style w:type="character" w:customStyle="1" w:styleId="ListNumber1">
    <w:name w:val="ListNumber 1"/>
    <w:basedOn w:val="DefaultParagraphFont"/>
  </w:style>
  <w:style w:type="character" w:customStyle="1" w:styleId="ListNumber2">
    <w:name w:val="ListNumber 2"/>
    <w:basedOn w:val="DefaultParagraphFont"/>
  </w:style>
  <w:style w:type="character" w:customStyle="1" w:styleId="ListNumber3">
    <w:name w:val="ListNumber 3"/>
    <w:basedOn w:val="DefaultParagraphFont"/>
  </w:style>
  <w:style w:type="character" w:customStyle="1" w:styleId="ListNumber4">
    <w:name w:val="ListNumber 4"/>
    <w:basedOn w:val="DefaultParagraphFont"/>
  </w:style>
  <w:style w:type="paragraph" w:styleId="List">
    <w:name w:val="List"/>
    <w:basedOn w:val="Normal"/>
    <w:pPr>
      <w:tabs>
        <w:tab w:val="clear" w:pos="-720"/>
      </w:tabs>
      <w:suppressAutoHyphens w:val="0"/>
      <w:ind w:left="283" w:hanging="283"/>
    </w:pPr>
    <w:rPr>
      <w:rFonts w:ascii="Courier New" w:hAnsi="Courier New"/>
      <w:sz w:val="24"/>
      <w:lang w:val="en-GB"/>
    </w:rPr>
  </w:style>
  <w:style w:type="character" w:customStyle="1" w:styleId="SubTitle1">
    <w:name w:val="SubTitle 1"/>
    <w:rPr>
      <w:rFonts w:ascii="Courier New" w:hAnsi="Courier New"/>
      <w:noProof w:val="0"/>
      <w:sz w:val="24"/>
      <w:lang w:val="en-US"/>
    </w:rPr>
  </w:style>
  <w:style w:type="character" w:customStyle="1" w:styleId="DefaultMargins">
    <w:name w:val="DefaultMargins"/>
    <w:rPr>
      <w:rFonts w:ascii="Courier New" w:hAnsi="Courier New"/>
      <w:noProof w:val="0"/>
      <w:sz w:val="24"/>
      <w:lang w:val="en-US"/>
    </w:rPr>
  </w:style>
  <w:style w:type="character" w:customStyle="1" w:styleId="SubTitle2">
    <w:name w:val="SubTitle 2"/>
    <w:rPr>
      <w:rFonts w:ascii="Courier New" w:hAnsi="Courier New"/>
      <w:noProof w:val="0"/>
      <w:sz w:val="24"/>
      <w:lang w:val="en-US"/>
    </w:rPr>
  </w:style>
  <w:style w:type="character" w:customStyle="1" w:styleId="Initial">
    <w:name w:val="Initial"/>
    <w:rPr>
      <w:rFonts w:ascii="Courier New" w:hAnsi="Courier New"/>
      <w:noProof w:val="0"/>
      <w:sz w:val="24"/>
      <w:lang w:val="en-US"/>
    </w:rPr>
  </w:style>
  <w:style w:type="character" w:customStyle="1" w:styleId="AddressTR">
    <w:name w:val="AddressTR"/>
    <w:rPr>
      <w:rFonts w:ascii="Courier New" w:hAnsi="Courier New"/>
      <w:noProof w:val="0"/>
      <w:sz w:val="24"/>
      <w:lang w:val="en-US"/>
    </w:rPr>
  </w:style>
  <w:style w:type="character" w:customStyle="1" w:styleId="ZDGname">
    <w:name w:val="Z_DGname"/>
    <w:rPr>
      <w:rFonts w:ascii="Arial" w:hAnsi="Arial"/>
      <w:noProof w:val="0"/>
      <w:sz w:val="16"/>
      <w:lang w:val="en-US"/>
    </w:rPr>
  </w:style>
  <w:style w:type="character" w:customStyle="1" w:styleId="ZCom">
    <w:name w:val="Z_Com"/>
    <w:rPr>
      <w:rFonts w:ascii="Arial" w:hAnsi="Arial"/>
      <w:noProof w:val="0"/>
      <w:sz w:val="24"/>
      <w:lang w:val="en-US"/>
    </w:rPr>
  </w:style>
  <w:style w:type="character" w:customStyle="1" w:styleId="References">
    <w:name w:val="References"/>
    <w:rPr>
      <w:rFonts w:ascii="Times New Roman" w:hAnsi="Times New Roman"/>
      <w:noProof w:val="0"/>
      <w:sz w:val="20"/>
      <w:lang w:val="en-US"/>
    </w:rPr>
  </w:style>
  <w:style w:type="character" w:customStyle="1" w:styleId="MixedIndent1">
    <w:name w:val="Mixed Indent 1"/>
    <w:basedOn w:val="DefaultParagraphFont"/>
  </w:style>
  <w:style w:type="character" w:customStyle="1" w:styleId="MixedIndent2">
    <w:name w:val="Mixed Indent 2"/>
    <w:basedOn w:val="DefaultParagraphFont"/>
  </w:style>
  <w:style w:type="character" w:customStyle="1" w:styleId="MixedIndent3">
    <w:name w:val="Mixed Indent 3"/>
    <w:basedOn w:val="DefaultParagraphFont"/>
  </w:style>
  <w:style w:type="character" w:customStyle="1" w:styleId="MixedIndent4">
    <w:name w:val="Mixed Indent 4"/>
    <w:basedOn w:val="DefaultParagraphFont"/>
  </w:style>
  <w:style w:type="character" w:customStyle="1" w:styleId="MixedIndent5">
    <w:name w:val="Mixed Indent 5"/>
    <w:basedOn w:val="DefaultParagraphFont"/>
  </w:style>
  <w:style w:type="character" w:customStyle="1" w:styleId="MixedIndent6">
    <w:name w:val="Mixed Indent 6"/>
    <w:basedOn w:val="DefaultParagraphFont"/>
  </w:style>
  <w:style w:type="character" w:customStyle="1" w:styleId="MixedIndent7">
    <w:name w:val="Mixed Indent 7"/>
    <w:basedOn w:val="DefaultParagraphFont"/>
  </w:style>
  <w:style w:type="character" w:customStyle="1" w:styleId="MixedIndent8">
    <w:name w:val="Mixed Indent 8"/>
    <w:basedOn w:val="DefaultParagraphFont"/>
  </w:style>
  <w:style w:type="character" w:customStyle="1" w:styleId="ListNumber5">
    <w:name w:val="ListNumber 5"/>
    <w:rPr>
      <w:rFonts w:ascii="Courier New" w:hAnsi="Courier New"/>
      <w:noProof w:val="0"/>
      <w:sz w:val="24"/>
      <w:lang w:val="en-US"/>
    </w:rPr>
  </w:style>
  <w:style w:type="character" w:customStyle="1" w:styleId="ListNumber6">
    <w:name w:val="ListNumber 6"/>
    <w:rPr>
      <w:rFonts w:ascii="Courier New" w:hAnsi="Courier New"/>
      <w:noProof w:val="0"/>
      <w:sz w:val="24"/>
      <w:lang w:val="en-US"/>
    </w:rPr>
  </w:style>
  <w:style w:type="character" w:customStyle="1" w:styleId="ListNumber7">
    <w:name w:val="ListNumber 7"/>
    <w:rPr>
      <w:rFonts w:ascii="Courier New" w:hAnsi="Courier New"/>
      <w:noProof w:val="0"/>
      <w:sz w:val="24"/>
      <w:lang w:val="en-US"/>
    </w:rPr>
  </w:style>
  <w:style w:type="paragraph" w:styleId="Closing">
    <w:name w:val="Closing"/>
    <w:basedOn w:val="Normal"/>
    <w:pPr>
      <w:tabs>
        <w:tab w:val="clear" w:pos="-720"/>
      </w:tabs>
      <w:suppressAutoHyphens w:val="0"/>
      <w:ind w:left="4252"/>
    </w:pPr>
    <w:rPr>
      <w:rFonts w:ascii="Courier New" w:hAnsi="Courier New"/>
      <w:sz w:val="24"/>
      <w:lang w:val="en-GB"/>
    </w:rPr>
  </w:style>
  <w:style w:type="character" w:customStyle="1" w:styleId="NoteList">
    <w:name w:val="NoteList"/>
    <w:rPr>
      <w:rFonts w:ascii="Courier New" w:hAnsi="Courier New"/>
      <w:noProof w:val="0"/>
      <w:sz w:val="24"/>
      <w:lang w:val="en-US"/>
    </w:rPr>
  </w:style>
  <w:style w:type="paragraph" w:customStyle="1" w:styleId="Note">
    <w:name w:val="Note"/>
    <w:pPr>
      <w:widowControl w:val="0"/>
      <w:tabs>
        <w:tab w:val="left" w:pos="1246"/>
        <w:tab w:val="left" w:pos="1848"/>
        <w:tab w:val="left" w:pos="2568"/>
        <w:tab w:val="left" w:pos="5102"/>
        <w:tab w:val="left" w:pos="6814"/>
      </w:tabs>
      <w:suppressAutoHyphens/>
    </w:pPr>
    <w:rPr>
      <w:rFonts w:ascii="Courier New" w:hAnsi="Courier New"/>
      <w:snapToGrid w:val="0"/>
      <w:sz w:val="24"/>
      <w:lang w:val="en-US" w:eastAsia="en-US"/>
    </w:rPr>
  </w:style>
  <w:style w:type="paragraph" w:customStyle="1" w:styleId="Subject">
    <w:name w:val="Subject"/>
    <w:pPr>
      <w:widowControl w:val="0"/>
      <w:tabs>
        <w:tab w:val="left" w:pos="1246"/>
        <w:tab w:val="left" w:pos="1848"/>
        <w:tab w:val="left" w:pos="2568"/>
        <w:tab w:val="left" w:pos="5102"/>
        <w:tab w:val="left" w:pos="6814"/>
      </w:tabs>
      <w:suppressAutoHyphens/>
    </w:pPr>
    <w:rPr>
      <w:rFonts w:ascii="Courier New" w:hAnsi="Courier New"/>
      <w:b/>
      <w:snapToGrid w:val="0"/>
      <w:sz w:val="24"/>
      <w:lang w:val="en-US" w:eastAsia="en-US"/>
    </w:rPr>
  </w:style>
  <w:style w:type="character" w:customStyle="1" w:styleId="NoteHead">
    <w:name w:val="NoteHead"/>
    <w:rPr>
      <w:rFonts w:ascii="Courier New" w:hAnsi="Courier New"/>
      <w:noProof w:val="0"/>
      <w:sz w:val="24"/>
      <w:lang w:val="en-US"/>
    </w:rPr>
  </w:style>
  <w:style w:type="paragraph" w:customStyle="1" w:styleId="Participants">
    <w:name w:val="Participants"/>
    <w:pPr>
      <w:widowControl w:val="0"/>
      <w:tabs>
        <w:tab w:val="left" w:pos="1791"/>
        <w:tab w:val="left" w:pos="2482"/>
        <w:tab w:val="left" w:pos="5102"/>
        <w:tab w:val="left" w:pos="6757"/>
      </w:tabs>
      <w:suppressAutoHyphens/>
    </w:pPr>
    <w:rPr>
      <w:rFonts w:ascii="Courier New" w:hAnsi="Courier New"/>
      <w:snapToGrid w:val="0"/>
      <w:sz w:val="24"/>
      <w:lang w:val="en-US" w:eastAsia="en-US"/>
    </w:rPr>
  </w:style>
  <w:style w:type="character" w:customStyle="1" w:styleId="NumberReport">
    <w:name w:val="NumberReport"/>
    <w:rPr>
      <w:rFonts w:ascii="Courier New" w:hAnsi="Courier New"/>
      <w:noProof w:val="0"/>
      <w:sz w:val="24"/>
      <w:lang w:val="en-US"/>
    </w:rPr>
  </w:style>
  <w:style w:type="paragraph" w:customStyle="1" w:styleId="Word222Null">
    <w:name w:val="Word222Null"/>
    <w:pPr>
      <w:widowControl w:val="0"/>
      <w:tabs>
        <w:tab w:val="left" w:pos="-720"/>
      </w:tabs>
      <w:suppressAutoHyphens/>
    </w:pPr>
    <w:rPr>
      <w:rFonts w:ascii="Haettenschweiler" w:hAnsi="Haettenschweiler"/>
      <w:snapToGrid w:val="0"/>
      <w:sz w:val="24"/>
      <w:lang w:val="en-US" w:eastAsia="en-US"/>
    </w:rPr>
  </w:style>
  <w:style w:type="paragraph" w:customStyle="1" w:styleId="Footnoteref">
    <w:name w:val="Footnote ref"/>
    <w:pPr>
      <w:widowControl w:val="0"/>
      <w:tabs>
        <w:tab w:val="left" w:pos="-720"/>
      </w:tabs>
      <w:suppressAutoHyphens/>
    </w:pPr>
    <w:rPr>
      <w:rFonts w:ascii="Haettenschweiler" w:hAnsi="Haettenschweiler"/>
      <w:snapToGrid w:val="0"/>
      <w:sz w:val="18"/>
      <w:vertAlign w:val="superscript"/>
      <w:lang w:val="en-US" w:eastAsia="en-US"/>
    </w:rPr>
  </w:style>
  <w:style w:type="paragraph" w:customStyle="1" w:styleId="Footnotetex">
    <w:name w:val="Footnote tex"/>
    <w:pPr>
      <w:widowControl w:val="0"/>
      <w:tabs>
        <w:tab w:val="left" w:pos="-720"/>
      </w:tabs>
      <w:suppressAutoHyphens/>
    </w:pPr>
    <w:rPr>
      <w:rFonts w:ascii="Haettenschweiler" w:hAnsi="Haettenschweiler"/>
      <w:snapToGrid w:val="0"/>
      <w:lang w:val="en-US" w:eastAsia="en-US"/>
    </w:rPr>
  </w:style>
  <w:style w:type="character" w:customStyle="1" w:styleId="BulletList">
    <w:name w:val="Bullet List"/>
    <w:basedOn w:val="DefaultParagraphFont"/>
  </w:style>
  <w:style w:type="paragraph" w:customStyle="1" w:styleId="DocName">
    <w:name w:val="DocName"/>
    <w:pPr>
      <w:widowControl w:val="0"/>
      <w:tabs>
        <w:tab w:val="left" w:pos="-720"/>
      </w:tabs>
      <w:suppressAutoHyphens/>
      <w:jc w:val="right"/>
    </w:pPr>
    <w:rPr>
      <w:snapToGrid w:val="0"/>
      <w:sz w:val="12"/>
      <w:lang w:val="en-US" w:eastAsia="en-US"/>
    </w:rPr>
  </w:style>
  <w:style w:type="paragraph" w:styleId="Date">
    <w:name w:val="Date"/>
    <w:basedOn w:val="Normal"/>
    <w:next w:val="Normal"/>
  </w:style>
  <w:style w:type="character" w:customStyle="1" w:styleId="Text1">
    <w:name w:val="Text 1"/>
    <w:basedOn w:val="DefaultParagraphFont"/>
  </w:style>
  <w:style w:type="paragraph" w:customStyle="1" w:styleId="CC">
    <w:name w:val="CC"/>
    <w:pPr>
      <w:widowControl w:val="0"/>
      <w:tabs>
        <w:tab w:val="left" w:pos="793"/>
      </w:tabs>
      <w:suppressAutoHyphens/>
    </w:pPr>
    <w:rPr>
      <w:rFonts w:ascii="Courier New" w:hAnsi="Courier New"/>
      <w:snapToGrid w:val="0"/>
      <w:sz w:val="24"/>
      <w:lang w:val="en-US" w:eastAsia="en-US"/>
    </w:rPr>
  </w:style>
  <w:style w:type="paragraph" w:customStyle="1" w:styleId="DoubSign">
    <w:name w:val="DoubSign"/>
    <w:pPr>
      <w:widowControl w:val="0"/>
      <w:tabs>
        <w:tab w:val="left" w:pos="1134"/>
        <w:tab w:val="left" w:pos="5669"/>
      </w:tabs>
      <w:suppressAutoHyphens/>
    </w:pPr>
    <w:rPr>
      <w:rFonts w:ascii="Courier New" w:hAnsi="Courier New"/>
      <w:snapToGrid w:val="0"/>
      <w:sz w:val="24"/>
      <w:lang w:val="en-US" w:eastAsia="en-US"/>
    </w:rPr>
  </w:style>
  <w:style w:type="paragraph" w:styleId="Signature">
    <w:name w:val="Signature"/>
    <w:basedOn w:val="Normal"/>
    <w:pPr>
      <w:tabs>
        <w:tab w:val="clear" w:pos="-720"/>
        <w:tab w:val="left" w:pos="5385"/>
      </w:tabs>
    </w:pPr>
    <w:rPr>
      <w:rFonts w:ascii="Courier New" w:hAnsi="Courier New"/>
      <w:sz w:val="24"/>
    </w:rPr>
  </w:style>
  <w:style w:type="paragraph" w:customStyle="1" w:styleId="Enclosures">
    <w:name w:val="Enclosures"/>
    <w:pPr>
      <w:widowControl w:val="0"/>
      <w:tabs>
        <w:tab w:val="left" w:pos="1077"/>
      </w:tabs>
      <w:suppressAutoHyphens/>
    </w:pPr>
    <w:rPr>
      <w:rFonts w:ascii="Courier New" w:hAnsi="Courier New"/>
      <w:snapToGrid w:val="0"/>
      <w:sz w:val="24"/>
      <w:lang w:val="en-US" w:eastAsia="en-US"/>
    </w:rPr>
  </w:style>
  <w:style w:type="character" w:customStyle="1" w:styleId="l23">
    <w:name w:val="l2 3"/>
    <w:rPr>
      <w:rFonts w:ascii="Courier New" w:hAnsi="Courier New"/>
      <w:noProof w:val="0"/>
      <w:sz w:val="24"/>
      <w:lang w:val="en-US"/>
    </w:rPr>
  </w:style>
  <w:style w:type="character" w:customStyle="1" w:styleId="l21">
    <w:name w:val="l2 1"/>
    <w:rPr>
      <w:rFonts w:ascii="Courier New" w:hAnsi="Courier New"/>
      <w:noProof w:val="0"/>
      <w:sz w:val="24"/>
      <w:lang w:val="en-US"/>
    </w:rPr>
  </w:style>
  <w:style w:type="character" w:customStyle="1" w:styleId="l22">
    <w:name w:val="l2 2"/>
    <w:rPr>
      <w:rFonts w:ascii="Courier New" w:hAnsi="Courier New"/>
      <w:noProof w:val="0"/>
      <w:sz w:val="24"/>
      <w:lang w:val="en-US"/>
    </w:rPr>
  </w:style>
  <w:style w:type="character" w:customStyle="1" w:styleId="FirstDash">
    <w:name w:val="First Dash"/>
    <w:basedOn w:val="DefaultParagraphFont"/>
  </w:style>
  <w:style w:type="character" w:customStyle="1" w:styleId="Dash3">
    <w:name w:val="Dash 3"/>
    <w:basedOn w:val="DefaultParagraphFont"/>
  </w:style>
  <w:style w:type="character" w:customStyle="1" w:styleId="NumPar1">
    <w:name w:val="NumPar 1"/>
    <w:rPr>
      <w:sz w:val="24"/>
    </w:rPr>
  </w:style>
  <w:style w:type="character" w:customStyle="1" w:styleId="Text2">
    <w:name w:val="Text 2"/>
    <w:basedOn w:val="DefaultParagraphFont"/>
  </w:style>
  <w:style w:type="character" w:customStyle="1" w:styleId="Dash1">
    <w:name w:val="Dash 1"/>
    <w:basedOn w:val="DefaultParagraphFont"/>
  </w:style>
  <w:style w:type="character" w:customStyle="1" w:styleId="Text3">
    <w:name w:val="Text 3"/>
    <w:basedOn w:val="DefaultParagraphFont"/>
  </w:style>
  <w:style w:type="character" w:customStyle="1" w:styleId="Dash2">
    <w:name w:val="Dash 2"/>
    <w:basedOn w:val="DefaultParagraphFont"/>
  </w:style>
  <w:style w:type="paragraph" w:customStyle="1" w:styleId="Indent4">
    <w:name w:val="Indent 4"/>
    <w:pPr>
      <w:widowControl w:val="0"/>
      <w:tabs>
        <w:tab w:val="left" w:pos="-1440"/>
        <w:tab w:val="left" w:pos="0"/>
      </w:tabs>
      <w:suppressAutoHyphens/>
      <w:ind w:hanging="1440"/>
    </w:pPr>
    <w:rPr>
      <w:rFonts w:ascii="Courier New" w:hAnsi="Courier New"/>
      <w:snapToGrid w:val="0"/>
      <w:sz w:val="24"/>
      <w:lang w:val="en-US" w:eastAsia="en-US"/>
    </w:rPr>
  </w:style>
  <w:style w:type="paragraph" w:customStyle="1" w:styleId="Indent2">
    <w:name w:val="Indent 2"/>
    <w:pPr>
      <w:widowControl w:val="0"/>
      <w:tabs>
        <w:tab w:val="left" w:pos="-1440"/>
        <w:tab w:val="left" w:pos="-720"/>
      </w:tabs>
      <w:suppressAutoHyphens/>
      <w:ind w:hanging="720"/>
    </w:pPr>
    <w:rPr>
      <w:rFonts w:ascii="Courier New" w:hAnsi="Courier New"/>
      <w:snapToGrid w:val="0"/>
      <w:sz w:val="24"/>
      <w:lang w:val="en-US" w:eastAsia="en-US"/>
    </w:rPr>
  </w:style>
  <w:style w:type="paragraph" w:customStyle="1" w:styleId="Indent1">
    <w:name w:val="Indent 1"/>
    <w:pPr>
      <w:widowControl w:val="0"/>
      <w:tabs>
        <w:tab w:val="left" w:pos="-1440"/>
        <w:tab w:val="left" w:pos="-540"/>
        <w:tab w:val="left" w:pos="0"/>
      </w:tabs>
      <w:suppressAutoHyphens/>
      <w:ind w:hanging="540"/>
    </w:pPr>
    <w:rPr>
      <w:rFonts w:ascii="Courier New" w:hAnsi="Courier New"/>
      <w:snapToGrid w:val="0"/>
      <w:sz w:val="24"/>
      <w:lang w:val="en-US" w:eastAsia="en-US"/>
    </w:rPr>
  </w:style>
  <w:style w:type="paragraph" w:customStyle="1" w:styleId="Indent3">
    <w:name w:val="Indent 3"/>
    <w:pPr>
      <w:widowControl w:val="0"/>
      <w:tabs>
        <w:tab w:val="left" w:pos="-1440"/>
        <w:tab w:val="left" w:pos="-1080"/>
        <w:tab w:val="left" w:pos="0"/>
      </w:tabs>
      <w:suppressAutoHyphens/>
      <w:ind w:hanging="1080"/>
    </w:pPr>
    <w:rPr>
      <w:rFonts w:ascii="Courier New" w:hAnsi="Courier New"/>
      <w:snapToGrid w:val="0"/>
      <w:sz w:val="24"/>
      <w:lang w:val="en-US" w:eastAsia="en-US"/>
    </w:rPr>
  </w:style>
  <w:style w:type="paragraph" w:styleId="TOC1">
    <w:name w:val="toc 1"/>
    <w:basedOn w:val="Normal"/>
    <w:next w:val="Normal"/>
    <w:autoRedefine/>
    <w:semiHidden/>
    <w:pPr>
      <w:tabs>
        <w:tab w:val="clear" w:pos="-720"/>
        <w:tab w:val="right" w:leader="dot" w:pos="9360"/>
      </w:tabs>
      <w:spacing w:before="480"/>
      <w:ind w:left="720" w:right="720" w:hanging="720"/>
    </w:pPr>
    <w:rPr>
      <w:rFonts w:ascii="Courier New" w:hAnsi="Courier New"/>
      <w:sz w:val="24"/>
    </w:rPr>
  </w:style>
  <w:style w:type="paragraph" w:styleId="TOC2">
    <w:name w:val="toc 2"/>
    <w:basedOn w:val="Normal"/>
    <w:next w:val="Normal"/>
    <w:autoRedefine/>
    <w:semiHidden/>
    <w:pPr>
      <w:tabs>
        <w:tab w:val="clear" w:pos="-720"/>
        <w:tab w:val="right" w:leader="dot" w:pos="9360"/>
      </w:tabs>
      <w:ind w:left="1440" w:right="720" w:hanging="720"/>
    </w:pPr>
    <w:rPr>
      <w:rFonts w:ascii="Courier New" w:hAnsi="Courier New"/>
      <w:sz w:val="24"/>
    </w:rPr>
  </w:style>
  <w:style w:type="paragraph" w:styleId="TOC3">
    <w:name w:val="toc 3"/>
    <w:basedOn w:val="Normal"/>
    <w:next w:val="Normal"/>
    <w:autoRedefine/>
    <w:semiHidden/>
    <w:pPr>
      <w:tabs>
        <w:tab w:val="clear" w:pos="-720"/>
        <w:tab w:val="right" w:leader="dot" w:pos="9360"/>
      </w:tabs>
      <w:ind w:left="2160" w:right="720" w:hanging="720"/>
    </w:pPr>
    <w:rPr>
      <w:rFonts w:ascii="Courier New" w:hAnsi="Courier New"/>
      <w:sz w:val="24"/>
    </w:rPr>
  </w:style>
  <w:style w:type="paragraph" w:styleId="TOC4">
    <w:name w:val="toc 4"/>
    <w:basedOn w:val="Normal"/>
    <w:next w:val="Normal"/>
    <w:autoRedefine/>
    <w:semiHidden/>
    <w:pPr>
      <w:tabs>
        <w:tab w:val="clear" w:pos="-720"/>
        <w:tab w:val="right" w:leader="dot" w:pos="9360"/>
      </w:tabs>
      <w:ind w:left="2880" w:right="720" w:hanging="720"/>
    </w:pPr>
    <w:rPr>
      <w:rFonts w:ascii="Courier New" w:hAnsi="Courier New"/>
      <w:sz w:val="24"/>
    </w:rPr>
  </w:style>
  <w:style w:type="paragraph" w:styleId="TOC5">
    <w:name w:val="toc 5"/>
    <w:basedOn w:val="Normal"/>
    <w:next w:val="Normal"/>
    <w:autoRedefine/>
    <w:semiHidden/>
    <w:pPr>
      <w:tabs>
        <w:tab w:val="clear" w:pos="-720"/>
        <w:tab w:val="right" w:leader="dot" w:pos="9360"/>
      </w:tabs>
      <w:ind w:left="3600" w:right="720" w:hanging="720"/>
    </w:pPr>
    <w:rPr>
      <w:rFonts w:ascii="Courier New" w:hAnsi="Courier New"/>
      <w:sz w:val="24"/>
    </w:rPr>
  </w:style>
  <w:style w:type="paragraph" w:styleId="TOC6">
    <w:name w:val="toc 6"/>
    <w:basedOn w:val="Normal"/>
    <w:next w:val="Normal"/>
    <w:autoRedefine/>
    <w:semiHidden/>
    <w:pPr>
      <w:tabs>
        <w:tab w:val="clear" w:pos="-720"/>
        <w:tab w:val="right" w:pos="9360"/>
      </w:tabs>
      <w:ind w:left="720" w:hanging="720"/>
    </w:pPr>
    <w:rPr>
      <w:rFonts w:ascii="Courier New" w:hAnsi="Courier New"/>
      <w:sz w:val="24"/>
    </w:rPr>
  </w:style>
  <w:style w:type="paragraph" w:styleId="TOC7">
    <w:name w:val="toc 7"/>
    <w:basedOn w:val="Normal"/>
    <w:next w:val="Normal"/>
    <w:autoRedefine/>
    <w:semiHidden/>
    <w:pPr>
      <w:tabs>
        <w:tab w:val="clear" w:pos="-720"/>
      </w:tabs>
      <w:ind w:left="720" w:hanging="720"/>
    </w:pPr>
    <w:rPr>
      <w:rFonts w:ascii="Courier New" w:hAnsi="Courier New"/>
      <w:sz w:val="24"/>
    </w:rPr>
  </w:style>
  <w:style w:type="paragraph" w:styleId="TOC8">
    <w:name w:val="toc 8"/>
    <w:basedOn w:val="Normal"/>
    <w:next w:val="Normal"/>
    <w:autoRedefine/>
    <w:semiHidden/>
    <w:pPr>
      <w:tabs>
        <w:tab w:val="clear" w:pos="-720"/>
        <w:tab w:val="right" w:pos="9360"/>
      </w:tabs>
      <w:ind w:left="720" w:hanging="720"/>
    </w:pPr>
    <w:rPr>
      <w:rFonts w:ascii="Courier New" w:hAnsi="Courier New"/>
      <w:sz w:val="24"/>
    </w:rPr>
  </w:style>
  <w:style w:type="paragraph" w:styleId="TOC9">
    <w:name w:val="toc 9"/>
    <w:basedOn w:val="Normal"/>
    <w:next w:val="Normal"/>
    <w:autoRedefine/>
    <w:semiHidden/>
    <w:pPr>
      <w:tabs>
        <w:tab w:val="clear" w:pos="-720"/>
        <w:tab w:val="right" w:leader="dot" w:pos="9360"/>
      </w:tabs>
      <w:ind w:left="720" w:hanging="720"/>
    </w:pPr>
    <w:rPr>
      <w:rFonts w:ascii="Courier New" w:hAnsi="Courier New"/>
      <w:sz w:val="24"/>
    </w:rPr>
  </w:style>
  <w:style w:type="paragraph" w:styleId="Index1">
    <w:name w:val="index 1"/>
    <w:basedOn w:val="Normal"/>
    <w:next w:val="Normal"/>
    <w:autoRedefine/>
    <w:semiHidden/>
    <w:pPr>
      <w:tabs>
        <w:tab w:val="clear" w:pos="-720"/>
        <w:tab w:val="right" w:leader="dot" w:pos="9360"/>
      </w:tabs>
      <w:ind w:left="1440" w:right="720" w:hanging="1440"/>
    </w:pPr>
    <w:rPr>
      <w:rFonts w:ascii="Courier New" w:hAnsi="Courier New"/>
      <w:sz w:val="24"/>
    </w:rPr>
  </w:style>
  <w:style w:type="paragraph" w:styleId="Index2">
    <w:name w:val="index 2"/>
    <w:basedOn w:val="Normal"/>
    <w:next w:val="Normal"/>
    <w:autoRedefine/>
    <w:semiHidden/>
    <w:pPr>
      <w:tabs>
        <w:tab w:val="clear" w:pos="-720"/>
        <w:tab w:val="right" w:leader="dot" w:pos="9360"/>
      </w:tabs>
      <w:ind w:left="1440" w:right="720" w:hanging="720"/>
    </w:pPr>
    <w:rPr>
      <w:rFonts w:ascii="Courier New" w:hAnsi="Courier New"/>
      <w:sz w:val="24"/>
    </w:rPr>
  </w:style>
  <w:style w:type="paragraph" w:styleId="TOAHeading">
    <w:name w:val="toa heading"/>
    <w:basedOn w:val="Normal"/>
    <w:next w:val="Normal"/>
    <w:semiHidden/>
    <w:pPr>
      <w:tabs>
        <w:tab w:val="clear" w:pos="-720"/>
        <w:tab w:val="right" w:pos="9360"/>
      </w:tabs>
    </w:pPr>
    <w:rPr>
      <w:rFonts w:ascii="Courier New" w:hAnsi="Courier New"/>
      <w:sz w:val="24"/>
    </w:rPr>
  </w:style>
  <w:style w:type="paragraph" w:styleId="Caption">
    <w:name w:val="caption"/>
    <w:basedOn w:val="Normal"/>
    <w:next w:val="Normal"/>
    <w:qFormat/>
    <w:pPr>
      <w:tabs>
        <w:tab w:val="clear" w:pos="-720"/>
      </w:tabs>
      <w:suppressAutoHyphens w:val="0"/>
    </w:pPr>
    <w:rPr>
      <w:rFonts w:ascii="Courier New" w:hAnsi="Courier New"/>
      <w:sz w:val="24"/>
      <w:lang w:val="en-GB"/>
    </w:rPr>
  </w:style>
  <w:style w:type="character" w:customStyle="1" w:styleId="EquationCaption1">
    <w:name w:val="_Equation Caption1"/>
  </w:style>
  <w:style w:type="paragraph" w:styleId="BodyText">
    <w:name w:val="Body Text"/>
    <w:basedOn w:val="Normal"/>
    <w:rsid w:val="006168EB"/>
    <w:pPr>
      <w:widowControl/>
      <w:tabs>
        <w:tab w:val="clear" w:pos="-720"/>
      </w:tabs>
      <w:suppressAutoHyphens w:val="0"/>
    </w:pPr>
    <w:rPr>
      <w:rFonts w:ascii="Times New Roman" w:hAnsi="Times New Roman"/>
      <w:snapToGrid/>
      <w:sz w:val="24"/>
      <w:lang w:val="en-GB"/>
    </w:rPr>
  </w:style>
  <w:style w:type="character" w:styleId="PageNumber">
    <w:name w:val="page number"/>
    <w:basedOn w:val="DefaultParagraphFont"/>
    <w:rsid w:val="00E65247"/>
  </w:style>
  <w:style w:type="paragraph" w:styleId="NormalWeb">
    <w:name w:val="Normal (Web)"/>
    <w:basedOn w:val="Normal"/>
    <w:uiPriority w:val="99"/>
    <w:semiHidden/>
    <w:unhideWhenUsed/>
    <w:rsid w:val="00AD7E28"/>
    <w:pPr>
      <w:widowControl/>
      <w:tabs>
        <w:tab w:val="clear" w:pos="-720"/>
      </w:tabs>
      <w:suppressAutoHyphens w:val="0"/>
      <w:spacing w:before="225" w:after="30" w:line="285" w:lineRule="atLeast"/>
      <w:ind w:left="225" w:right="225"/>
    </w:pPr>
    <w:rPr>
      <w:rFonts w:ascii="Lucida Sans Unicode" w:hAnsi="Lucida Sans Unicode" w:cs="Lucida Sans Unicode"/>
      <w:snapToGrid/>
      <w:sz w:val="17"/>
      <w:szCs w:val="17"/>
      <w:lang w:val="en-GB" w:eastAsia="en-GB"/>
    </w:rPr>
  </w:style>
  <w:style w:type="character" w:styleId="Hyperlink">
    <w:name w:val="Hyperlink"/>
    <w:rsid w:val="00074C48"/>
    <w:rPr>
      <w:color w:val="0000FF"/>
      <w:u w:val="single"/>
    </w:rPr>
  </w:style>
  <w:style w:type="paragraph" w:customStyle="1" w:styleId="font-null">
    <w:name w:val="font-null"/>
    <w:basedOn w:val="Normal"/>
    <w:rsid w:val="00A650A7"/>
    <w:pPr>
      <w:widowControl/>
      <w:tabs>
        <w:tab w:val="clear" w:pos="-720"/>
      </w:tabs>
      <w:suppressAutoHyphens w:val="0"/>
      <w:spacing w:before="100" w:beforeAutospacing="1" w:after="100" w:afterAutospacing="1"/>
    </w:pPr>
    <w:rPr>
      <w:rFonts w:ascii="Times New Roman" w:eastAsia="SimSun" w:hAnsi="Times New Roman"/>
      <w:snapToGrid/>
      <w:sz w:val="24"/>
      <w:szCs w:val="24"/>
      <w:lang w:val="en-GB" w:eastAsia="zh-CN"/>
    </w:rPr>
  </w:style>
  <w:style w:type="paragraph" w:customStyle="1" w:styleId="Default">
    <w:name w:val="Default"/>
    <w:rsid w:val="00275EF1"/>
    <w:pPr>
      <w:autoSpaceDE w:val="0"/>
      <w:autoSpaceDN w:val="0"/>
      <w:adjustRightInd w:val="0"/>
    </w:pPr>
    <w:rPr>
      <w:rFonts w:ascii="Arial" w:eastAsia="SimSun" w:hAnsi="Arial" w:cs="Arial"/>
      <w:color w:val="000000"/>
      <w:sz w:val="24"/>
      <w:szCs w:val="24"/>
      <w:lang w:eastAsia="zh-CN"/>
    </w:rPr>
  </w:style>
  <w:style w:type="paragraph" w:styleId="Header">
    <w:name w:val="header"/>
    <w:basedOn w:val="Normal"/>
    <w:rsid w:val="002D7055"/>
    <w:pPr>
      <w:tabs>
        <w:tab w:val="clear" w:pos="-720"/>
        <w:tab w:val="center" w:pos="4153"/>
        <w:tab w:val="right" w:pos="8306"/>
      </w:tabs>
    </w:pPr>
  </w:style>
  <w:style w:type="paragraph" w:styleId="DocumentMap">
    <w:name w:val="Document Map"/>
    <w:basedOn w:val="Normal"/>
    <w:semiHidden/>
    <w:rsid w:val="007C44E7"/>
    <w:pPr>
      <w:shd w:val="clear" w:color="auto" w:fill="000080"/>
    </w:pPr>
    <w:rPr>
      <w:rFonts w:ascii="Tahoma" w:hAnsi="Tahoma" w:cs="Tahoma"/>
    </w:rPr>
  </w:style>
  <w:style w:type="paragraph" w:styleId="BalloonText">
    <w:name w:val="Balloon Text"/>
    <w:basedOn w:val="Normal"/>
    <w:semiHidden/>
    <w:rsid w:val="007C44E7"/>
    <w:rPr>
      <w:rFonts w:ascii="Tahoma" w:hAnsi="Tahoma" w:cs="Tahoma"/>
      <w:sz w:val="16"/>
      <w:szCs w:val="16"/>
    </w:rPr>
  </w:style>
  <w:style w:type="character" w:styleId="Emphasis">
    <w:name w:val="Emphasis"/>
    <w:uiPriority w:val="20"/>
    <w:qFormat/>
    <w:rsid w:val="00CB20AD"/>
    <w:rPr>
      <w:i/>
      <w:iCs/>
    </w:rPr>
  </w:style>
  <w:style w:type="paragraph" w:styleId="ListParagraph">
    <w:name w:val="List Paragraph"/>
    <w:basedOn w:val="Normal"/>
    <w:qFormat/>
    <w:rsid w:val="002A22C5"/>
    <w:pPr>
      <w:widowControl/>
      <w:tabs>
        <w:tab w:val="clear" w:pos="-720"/>
      </w:tabs>
      <w:suppressAutoHyphens w:val="0"/>
      <w:spacing w:after="200" w:line="276" w:lineRule="auto"/>
      <w:ind w:left="720"/>
    </w:pPr>
    <w:rPr>
      <w:rFonts w:ascii="Calibri" w:hAnsi="Calibri"/>
      <w:snapToGrid/>
      <w:sz w:val="22"/>
      <w:szCs w:val="22"/>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tabs>
        <w:tab w:val="left" w:pos="-720"/>
      </w:tabs>
      <w:suppressAutoHyphens/>
    </w:pPr>
    <w:rPr>
      <w:rFonts w:ascii="Haettenschweiler" w:hAnsi="Haettenschweiler"/>
      <w:snapToGrid w:val="0"/>
      <w:sz w:val="18"/>
      <w:lang w:val="en-US" w:eastAsia="en-US"/>
    </w:rPr>
  </w:style>
  <w:style w:type="paragraph" w:styleId="Heading1">
    <w:name w:val="heading 1"/>
    <w:basedOn w:val="Normal"/>
    <w:next w:val="Normal"/>
    <w:qFormat/>
    <w:rsid w:val="00E0733E"/>
    <w:pPr>
      <w:keepNext/>
      <w:spacing w:before="240" w:after="60"/>
      <w:outlineLvl w:val="0"/>
    </w:pPr>
    <w:rPr>
      <w:rFonts w:ascii="Arial" w:hAnsi="Arial" w:cs="Arial"/>
      <w:b/>
      <w:bCs/>
      <w:kern w:val="32"/>
      <w:sz w:val="32"/>
      <w:szCs w:val="32"/>
    </w:rPr>
  </w:style>
  <w:style w:type="paragraph" w:styleId="Heading3">
    <w:name w:val="heading 3"/>
    <w:basedOn w:val="Normal"/>
    <w:next w:val="Normal"/>
    <w:qFormat/>
    <w:rsid w:val="00B5650F"/>
    <w:pPr>
      <w:keepNext/>
      <w:widowControl/>
      <w:tabs>
        <w:tab w:val="clear" w:pos="-720"/>
      </w:tabs>
      <w:suppressAutoHyphens w:val="0"/>
      <w:autoSpaceDE w:val="0"/>
      <w:autoSpaceDN w:val="0"/>
      <w:outlineLvl w:val="2"/>
    </w:pPr>
    <w:rPr>
      <w:rFonts w:ascii="Times New Roman" w:hAnsi="Times New Roman"/>
      <w:b/>
      <w:bCs/>
      <w:snapToGrid/>
      <w:spacing w:val="-3"/>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pPr>
      <w:tabs>
        <w:tab w:val="clear" w:pos="-720"/>
      </w:tabs>
      <w:suppressAutoHyphens w:val="0"/>
    </w:pPr>
    <w:rPr>
      <w:rFonts w:ascii="Courier New" w:hAnsi="Courier New"/>
      <w:sz w:val="24"/>
      <w:lang w:val="en-GB"/>
    </w:rPr>
  </w:style>
  <w:style w:type="character" w:styleId="EndnoteReference">
    <w:name w:val="endnote reference"/>
    <w:semiHidden/>
    <w:rPr>
      <w:vertAlign w:val="superscript"/>
    </w:rPr>
  </w:style>
  <w:style w:type="paragraph" w:styleId="FootnoteText">
    <w:name w:val="footnote text"/>
    <w:basedOn w:val="Normal"/>
    <w:semiHidden/>
    <w:pPr>
      <w:tabs>
        <w:tab w:val="clear" w:pos="-720"/>
      </w:tabs>
      <w:suppressAutoHyphens w:val="0"/>
    </w:pPr>
    <w:rPr>
      <w:rFonts w:ascii="Courier New" w:hAnsi="Courier New"/>
      <w:sz w:val="24"/>
      <w:lang w:val="en-GB"/>
    </w:rPr>
  </w:style>
  <w:style w:type="character" w:styleId="FootnoteReference">
    <w:name w:val="footnote reference"/>
    <w:semiHidden/>
    <w:rPr>
      <w:vertAlign w:val="superscript"/>
    </w:rPr>
  </w:style>
  <w:style w:type="character" w:customStyle="1" w:styleId="Document8">
    <w:name w:val="Document 8"/>
    <w:basedOn w:val="DefaultParagraphFont"/>
  </w:style>
  <w:style w:type="character" w:customStyle="1" w:styleId="Document4">
    <w:name w:val="Document 4"/>
    <w:rPr>
      <w:b/>
      <w:i/>
      <w:sz w:val="24"/>
    </w:rPr>
  </w:style>
  <w:style w:type="character" w:customStyle="1" w:styleId="Document6">
    <w:name w:val="Document 6"/>
    <w:basedOn w:val="DefaultParagraphFont"/>
  </w:style>
  <w:style w:type="character" w:customStyle="1" w:styleId="Document5">
    <w:name w:val="Document 5"/>
    <w:basedOn w:val="DefaultParagraphFont"/>
  </w:style>
  <w:style w:type="character" w:customStyle="1" w:styleId="Document2">
    <w:name w:val="Document 2"/>
    <w:rPr>
      <w:rFonts w:ascii="Courier New" w:hAnsi="Courier New"/>
      <w:noProof w:val="0"/>
      <w:sz w:val="24"/>
      <w:lang w:val="en-US"/>
    </w:rPr>
  </w:style>
  <w:style w:type="character" w:customStyle="1" w:styleId="Document7">
    <w:name w:val="Document 7"/>
    <w:basedOn w:val="DefaultParagraphFont"/>
  </w:style>
  <w:style w:type="character" w:customStyle="1" w:styleId="Bibliogrphy">
    <w:name w:val="Bibliogrphy"/>
    <w:basedOn w:val="DefaultParagraphFont"/>
  </w:style>
  <w:style w:type="character" w:customStyle="1" w:styleId="RightPar1">
    <w:name w:val="Right Par 1"/>
    <w:basedOn w:val="DefaultParagraphFont"/>
  </w:style>
  <w:style w:type="character" w:customStyle="1" w:styleId="RightPar2">
    <w:name w:val="Right Par 2"/>
    <w:basedOn w:val="DefaultParagraphFont"/>
  </w:style>
  <w:style w:type="character" w:customStyle="1" w:styleId="Document3">
    <w:name w:val="Document 3"/>
    <w:rPr>
      <w:rFonts w:ascii="Courier New" w:hAnsi="Courier New"/>
      <w:noProof w:val="0"/>
      <w:sz w:val="24"/>
      <w:lang w:val="en-US"/>
    </w:rPr>
  </w:style>
  <w:style w:type="character" w:customStyle="1" w:styleId="RightPar3">
    <w:name w:val="Right Par 3"/>
    <w:basedOn w:val="DefaultParagraphFont"/>
  </w:style>
  <w:style w:type="character" w:customStyle="1" w:styleId="RightPar4">
    <w:name w:val="Right Par 4"/>
    <w:basedOn w:val="DefaultParagraphFont"/>
  </w:style>
  <w:style w:type="character" w:customStyle="1" w:styleId="RightPar5">
    <w:name w:val="Right Par 5"/>
    <w:basedOn w:val="DefaultParagraphFont"/>
  </w:style>
  <w:style w:type="character" w:customStyle="1" w:styleId="RightPar6">
    <w:name w:val="Right Par 6"/>
    <w:basedOn w:val="DefaultParagraphFont"/>
  </w:style>
  <w:style w:type="character" w:customStyle="1" w:styleId="RightPar7">
    <w:name w:val="Right Par 7"/>
    <w:basedOn w:val="DefaultParagraphFont"/>
  </w:style>
  <w:style w:type="character" w:customStyle="1" w:styleId="RightPar8">
    <w:name w:val="Right Par 8"/>
    <w:basedOn w:val="DefaultParagraphFont"/>
  </w:style>
  <w:style w:type="paragraph" w:customStyle="1" w:styleId="Document1">
    <w:name w:val="Document 1"/>
    <w:pPr>
      <w:keepNext/>
      <w:keepLines/>
      <w:widowControl w:val="0"/>
      <w:tabs>
        <w:tab w:val="left" w:pos="-720"/>
      </w:tabs>
      <w:suppressAutoHyphens/>
    </w:pPr>
    <w:rPr>
      <w:rFonts w:ascii="Courier New" w:hAnsi="Courier New"/>
      <w:snapToGrid w:val="0"/>
      <w:sz w:val="24"/>
      <w:lang w:val="en-US" w:eastAsia="en-US"/>
    </w:rPr>
  </w:style>
  <w:style w:type="character" w:customStyle="1" w:styleId="TechInit">
    <w:name w:val="Tech Init"/>
    <w:rPr>
      <w:rFonts w:ascii="Courier New" w:hAnsi="Courier New"/>
      <w:noProof w:val="0"/>
      <w:sz w:val="24"/>
      <w:lang w:val="en-US"/>
    </w:rPr>
  </w:style>
  <w:style w:type="character" w:customStyle="1" w:styleId="Technical5">
    <w:name w:val="Technical 5"/>
    <w:basedOn w:val="DefaultParagraphFont"/>
  </w:style>
  <w:style w:type="character" w:customStyle="1" w:styleId="Technical6">
    <w:name w:val="Technical 6"/>
    <w:basedOn w:val="DefaultParagraphFont"/>
  </w:style>
  <w:style w:type="character" w:customStyle="1" w:styleId="Technical2">
    <w:name w:val="Technical 2"/>
    <w:rPr>
      <w:rFonts w:ascii="Courier New" w:hAnsi="Courier New"/>
      <w:noProof w:val="0"/>
      <w:sz w:val="24"/>
      <w:lang w:val="en-US"/>
    </w:rPr>
  </w:style>
  <w:style w:type="character" w:customStyle="1" w:styleId="Technical3">
    <w:name w:val="Technical 3"/>
    <w:rPr>
      <w:rFonts w:ascii="Courier New" w:hAnsi="Courier New"/>
      <w:noProof w:val="0"/>
      <w:sz w:val="24"/>
      <w:lang w:val="en-US"/>
    </w:rPr>
  </w:style>
  <w:style w:type="character" w:customStyle="1" w:styleId="Technical4">
    <w:name w:val="Technical 4"/>
    <w:basedOn w:val="DefaultParagraphFont"/>
  </w:style>
  <w:style w:type="character" w:customStyle="1" w:styleId="Technical1">
    <w:name w:val="Technical 1"/>
    <w:rPr>
      <w:rFonts w:ascii="Courier New" w:hAnsi="Courier New"/>
      <w:noProof w:val="0"/>
      <w:sz w:val="24"/>
      <w:lang w:val="en-US"/>
    </w:rPr>
  </w:style>
  <w:style w:type="character" w:customStyle="1" w:styleId="Technical7">
    <w:name w:val="Technical 7"/>
    <w:basedOn w:val="DefaultParagraphFont"/>
  </w:style>
  <w:style w:type="character" w:customStyle="1" w:styleId="Technical8">
    <w:name w:val="Technical 8"/>
    <w:basedOn w:val="DefaultParagraphFont"/>
  </w:style>
  <w:style w:type="character" w:customStyle="1" w:styleId="DocInit">
    <w:name w:val="Doc Init"/>
    <w:basedOn w:val="DefaultParagraphFont"/>
  </w:style>
  <w:style w:type="character" w:customStyle="1" w:styleId="DefaultParagraphFo">
    <w:name w:val="Default Paragraph Fo"/>
    <w:basedOn w:val="DefaultParagraphFont"/>
  </w:style>
  <w:style w:type="character" w:customStyle="1" w:styleId="Document8a">
    <w:name w:val="Document 8a"/>
    <w:basedOn w:val="DefaultParagraphFont"/>
  </w:style>
  <w:style w:type="character" w:customStyle="1" w:styleId="Document4a">
    <w:name w:val="Document 4a"/>
    <w:rPr>
      <w:b/>
      <w:i/>
      <w:sz w:val="24"/>
    </w:rPr>
  </w:style>
  <w:style w:type="character" w:customStyle="1" w:styleId="Document6a">
    <w:name w:val="Document 6a"/>
    <w:basedOn w:val="DefaultParagraphFont"/>
  </w:style>
  <w:style w:type="character" w:customStyle="1" w:styleId="Document5a">
    <w:name w:val="Document 5a"/>
    <w:basedOn w:val="DefaultParagraphFont"/>
  </w:style>
  <w:style w:type="character" w:customStyle="1" w:styleId="Document2a">
    <w:name w:val="Document 2a"/>
    <w:basedOn w:val="DefaultParagraphFont"/>
  </w:style>
  <w:style w:type="character" w:customStyle="1" w:styleId="Document7a">
    <w:name w:val="Document 7a"/>
    <w:basedOn w:val="DefaultParagraphFont"/>
  </w:style>
  <w:style w:type="paragraph" w:customStyle="1" w:styleId="RightPar1a">
    <w:name w:val="Right Par 1a"/>
    <w:pPr>
      <w:widowControl w:val="0"/>
      <w:tabs>
        <w:tab w:val="left" w:pos="-720"/>
        <w:tab w:val="left" w:pos="0"/>
        <w:tab w:val="left" w:pos="288"/>
        <w:tab w:val="decimal" w:pos="720"/>
      </w:tabs>
      <w:suppressAutoHyphens/>
    </w:pPr>
    <w:rPr>
      <w:rFonts w:ascii="Courier New" w:hAnsi="Courier New"/>
      <w:snapToGrid w:val="0"/>
      <w:sz w:val="24"/>
      <w:lang w:val="en-US" w:eastAsia="en-US"/>
    </w:rPr>
  </w:style>
  <w:style w:type="paragraph" w:customStyle="1" w:styleId="RightPar2a">
    <w:name w:val="Right Par 2a"/>
    <w:pPr>
      <w:widowControl w:val="0"/>
      <w:tabs>
        <w:tab w:val="left" w:pos="-720"/>
        <w:tab w:val="left" w:pos="0"/>
        <w:tab w:val="left" w:pos="720"/>
        <w:tab w:val="left" w:pos="1008"/>
        <w:tab w:val="decimal" w:pos="1440"/>
      </w:tabs>
      <w:suppressAutoHyphens/>
    </w:pPr>
    <w:rPr>
      <w:rFonts w:ascii="Courier New" w:hAnsi="Courier New"/>
      <w:snapToGrid w:val="0"/>
      <w:sz w:val="24"/>
      <w:lang w:val="en-US" w:eastAsia="en-US"/>
    </w:rPr>
  </w:style>
  <w:style w:type="character" w:customStyle="1" w:styleId="Document3a">
    <w:name w:val="Document 3a"/>
    <w:basedOn w:val="DefaultParagraphFont"/>
  </w:style>
  <w:style w:type="paragraph" w:customStyle="1" w:styleId="RightPar3a">
    <w:name w:val="Right Par 3a"/>
    <w:pPr>
      <w:widowControl w:val="0"/>
      <w:tabs>
        <w:tab w:val="left" w:pos="-720"/>
        <w:tab w:val="left" w:pos="0"/>
        <w:tab w:val="left" w:pos="720"/>
        <w:tab w:val="left" w:pos="1440"/>
        <w:tab w:val="left" w:pos="1728"/>
        <w:tab w:val="decimal" w:pos="2160"/>
      </w:tabs>
      <w:suppressAutoHyphens/>
    </w:pPr>
    <w:rPr>
      <w:rFonts w:ascii="Courier New" w:hAnsi="Courier New"/>
      <w:snapToGrid w:val="0"/>
      <w:sz w:val="24"/>
      <w:lang w:val="en-US" w:eastAsia="en-US"/>
    </w:rPr>
  </w:style>
  <w:style w:type="paragraph" w:customStyle="1" w:styleId="RightPar4a">
    <w:name w:val="Right Par 4a"/>
    <w:pPr>
      <w:widowControl w:val="0"/>
      <w:tabs>
        <w:tab w:val="left" w:pos="-720"/>
        <w:tab w:val="left" w:pos="0"/>
        <w:tab w:val="left" w:pos="720"/>
        <w:tab w:val="left" w:pos="1440"/>
        <w:tab w:val="left" w:pos="2160"/>
        <w:tab w:val="left" w:pos="2448"/>
        <w:tab w:val="decimal" w:pos="2880"/>
      </w:tabs>
      <w:suppressAutoHyphens/>
    </w:pPr>
    <w:rPr>
      <w:rFonts w:ascii="Courier New" w:hAnsi="Courier New"/>
      <w:snapToGrid w:val="0"/>
      <w:sz w:val="24"/>
      <w:lang w:val="en-US" w:eastAsia="en-US"/>
    </w:rPr>
  </w:style>
  <w:style w:type="paragraph" w:customStyle="1" w:styleId="RightPar5a">
    <w:name w:val="Right Par 5a"/>
    <w:pPr>
      <w:widowControl w:val="0"/>
      <w:tabs>
        <w:tab w:val="left" w:pos="-720"/>
        <w:tab w:val="left" w:pos="0"/>
        <w:tab w:val="left" w:pos="720"/>
        <w:tab w:val="left" w:pos="1440"/>
        <w:tab w:val="left" w:pos="2160"/>
        <w:tab w:val="left" w:pos="2880"/>
        <w:tab w:val="left" w:pos="3024"/>
        <w:tab w:val="decimal" w:pos="3600"/>
      </w:tabs>
      <w:suppressAutoHyphens/>
    </w:pPr>
    <w:rPr>
      <w:rFonts w:ascii="Courier New" w:hAnsi="Courier New"/>
      <w:snapToGrid w:val="0"/>
      <w:sz w:val="24"/>
      <w:lang w:val="en-US" w:eastAsia="en-US"/>
    </w:rPr>
  </w:style>
  <w:style w:type="paragraph" w:customStyle="1" w:styleId="RightPar6a">
    <w:name w:val="Right Par 6a"/>
    <w:pPr>
      <w:widowControl w:val="0"/>
      <w:tabs>
        <w:tab w:val="left" w:pos="-720"/>
        <w:tab w:val="left" w:pos="0"/>
        <w:tab w:val="left" w:pos="720"/>
        <w:tab w:val="left" w:pos="1440"/>
        <w:tab w:val="left" w:pos="2160"/>
        <w:tab w:val="left" w:pos="2880"/>
        <w:tab w:val="left" w:pos="3600"/>
        <w:tab w:val="left" w:pos="3744"/>
        <w:tab w:val="decimal" w:pos="4320"/>
      </w:tabs>
      <w:suppressAutoHyphens/>
    </w:pPr>
    <w:rPr>
      <w:rFonts w:ascii="Courier New" w:hAnsi="Courier New"/>
      <w:snapToGrid w:val="0"/>
      <w:sz w:val="24"/>
      <w:lang w:val="en-US" w:eastAsia="en-US"/>
    </w:rPr>
  </w:style>
  <w:style w:type="paragraph" w:customStyle="1" w:styleId="RightPar7a">
    <w:name w:val="Right Par 7a"/>
    <w:pPr>
      <w:widowControl w:val="0"/>
      <w:tabs>
        <w:tab w:val="left" w:pos="-720"/>
        <w:tab w:val="left" w:pos="0"/>
        <w:tab w:val="left" w:pos="720"/>
        <w:tab w:val="left" w:pos="1440"/>
        <w:tab w:val="left" w:pos="2160"/>
        <w:tab w:val="left" w:pos="2880"/>
        <w:tab w:val="left" w:pos="3600"/>
        <w:tab w:val="left" w:pos="4320"/>
        <w:tab w:val="left" w:pos="4608"/>
        <w:tab w:val="decimal" w:pos="5040"/>
      </w:tabs>
      <w:suppressAutoHyphens/>
    </w:pPr>
    <w:rPr>
      <w:rFonts w:ascii="Courier New" w:hAnsi="Courier New"/>
      <w:snapToGrid w:val="0"/>
      <w:sz w:val="24"/>
      <w:lang w:val="en-US" w:eastAsia="en-US"/>
    </w:rPr>
  </w:style>
  <w:style w:type="paragraph" w:customStyle="1" w:styleId="RightPar8a">
    <w:name w:val="Right Par 8a"/>
    <w:pPr>
      <w:widowControl w:val="0"/>
      <w:tabs>
        <w:tab w:val="left" w:pos="-720"/>
        <w:tab w:val="left" w:pos="0"/>
        <w:tab w:val="left" w:pos="720"/>
        <w:tab w:val="left" w:pos="1440"/>
        <w:tab w:val="left" w:pos="2160"/>
        <w:tab w:val="left" w:pos="2880"/>
        <w:tab w:val="left" w:pos="3600"/>
        <w:tab w:val="left" w:pos="4320"/>
        <w:tab w:val="left" w:pos="5040"/>
        <w:tab w:val="left" w:pos="5328"/>
        <w:tab w:val="decimal" w:pos="5760"/>
      </w:tabs>
      <w:suppressAutoHyphens/>
    </w:pPr>
    <w:rPr>
      <w:rFonts w:ascii="Courier New" w:hAnsi="Courier New"/>
      <w:snapToGrid w:val="0"/>
      <w:sz w:val="24"/>
      <w:lang w:val="en-US" w:eastAsia="en-US"/>
    </w:rPr>
  </w:style>
  <w:style w:type="paragraph" w:customStyle="1" w:styleId="Document1a">
    <w:name w:val="Document 1a"/>
    <w:pPr>
      <w:keepNext/>
      <w:keepLines/>
      <w:widowControl w:val="0"/>
      <w:tabs>
        <w:tab w:val="left" w:pos="-720"/>
      </w:tabs>
      <w:suppressAutoHyphens/>
    </w:pPr>
    <w:rPr>
      <w:rFonts w:ascii="Courier New" w:hAnsi="Courier New"/>
      <w:snapToGrid w:val="0"/>
      <w:sz w:val="24"/>
      <w:lang w:val="en-US" w:eastAsia="en-US"/>
    </w:rPr>
  </w:style>
  <w:style w:type="paragraph" w:customStyle="1" w:styleId="Technical5a">
    <w:name w:val="Technical 5a"/>
    <w:pPr>
      <w:widowControl w:val="0"/>
      <w:tabs>
        <w:tab w:val="left" w:pos="-720"/>
      </w:tabs>
      <w:suppressAutoHyphens/>
    </w:pPr>
    <w:rPr>
      <w:rFonts w:ascii="Courier New" w:hAnsi="Courier New"/>
      <w:b/>
      <w:snapToGrid w:val="0"/>
      <w:sz w:val="24"/>
      <w:lang w:val="en-US" w:eastAsia="en-US"/>
    </w:rPr>
  </w:style>
  <w:style w:type="paragraph" w:customStyle="1" w:styleId="Technical6a">
    <w:name w:val="Technical 6a"/>
    <w:pPr>
      <w:widowControl w:val="0"/>
      <w:tabs>
        <w:tab w:val="left" w:pos="-720"/>
      </w:tabs>
      <w:suppressAutoHyphens/>
    </w:pPr>
    <w:rPr>
      <w:rFonts w:ascii="Courier New" w:hAnsi="Courier New"/>
      <w:b/>
      <w:snapToGrid w:val="0"/>
      <w:sz w:val="24"/>
      <w:lang w:val="en-US" w:eastAsia="en-US"/>
    </w:rPr>
  </w:style>
  <w:style w:type="character" w:customStyle="1" w:styleId="Technical2a">
    <w:name w:val="Technical 2a"/>
    <w:basedOn w:val="DefaultParagraphFont"/>
  </w:style>
  <w:style w:type="character" w:customStyle="1" w:styleId="Technical3a">
    <w:name w:val="Technical 3a"/>
    <w:basedOn w:val="DefaultParagraphFont"/>
  </w:style>
  <w:style w:type="paragraph" w:customStyle="1" w:styleId="Technical4a">
    <w:name w:val="Technical 4a"/>
    <w:pPr>
      <w:widowControl w:val="0"/>
      <w:tabs>
        <w:tab w:val="left" w:pos="-720"/>
      </w:tabs>
      <w:suppressAutoHyphens/>
    </w:pPr>
    <w:rPr>
      <w:rFonts w:ascii="Courier New" w:hAnsi="Courier New"/>
      <w:b/>
      <w:snapToGrid w:val="0"/>
      <w:sz w:val="24"/>
      <w:lang w:val="en-US" w:eastAsia="en-US"/>
    </w:rPr>
  </w:style>
  <w:style w:type="character" w:customStyle="1" w:styleId="Technical1a">
    <w:name w:val="Technical 1a"/>
    <w:basedOn w:val="DefaultParagraphFont"/>
  </w:style>
  <w:style w:type="paragraph" w:customStyle="1" w:styleId="Technical7a">
    <w:name w:val="Technical 7a"/>
    <w:pPr>
      <w:widowControl w:val="0"/>
      <w:tabs>
        <w:tab w:val="left" w:pos="-720"/>
      </w:tabs>
      <w:suppressAutoHyphens/>
    </w:pPr>
    <w:rPr>
      <w:rFonts w:ascii="Courier New" w:hAnsi="Courier New"/>
      <w:b/>
      <w:snapToGrid w:val="0"/>
      <w:sz w:val="24"/>
      <w:lang w:val="en-US" w:eastAsia="en-US"/>
    </w:rPr>
  </w:style>
  <w:style w:type="paragraph" w:customStyle="1" w:styleId="Technical8a">
    <w:name w:val="Technical 8a"/>
    <w:pPr>
      <w:widowControl w:val="0"/>
      <w:tabs>
        <w:tab w:val="left" w:pos="-720"/>
      </w:tabs>
      <w:suppressAutoHyphens/>
    </w:pPr>
    <w:rPr>
      <w:rFonts w:ascii="Courier New" w:hAnsi="Courier New"/>
      <w:b/>
      <w:snapToGrid w:val="0"/>
      <w:sz w:val="24"/>
      <w:lang w:val="en-US" w:eastAsia="en-US"/>
    </w:rPr>
  </w:style>
  <w:style w:type="character" w:customStyle="1" w:styleId="EquationCaption">
    <w:name w:val="_Equation Caption"/>
    <w:basedOn w:val="DefaultParagraphFont"/>
  </w:style>
  <w:style w:type="paragraph" w:styleId="Footer">
    <w:name w:val="footer"/>
    <w:basedOn w:val="Normal"/>
    <w:pPr>
      <w:tabs>
        <w:tab w:val="clear" w:pos="-720"/>
        <w:tab w:val="left" w:pos="0"/>
        <w:tab w:val="center" w:pos="4152"/>
        <w:tab w:val="right" w:pos="8305"/>
        <w:tab w:val="left" w:pos="8640"/>
      </w:tabs>
    </w:pPr>
    <w:rPr>
      <w:rFonts w:ascii="Courier New" w:hAnsi="Courier New"/>
      <w:sz w:val="24"/>
    </w:rPr>
  </w:style>
  <w:style w:type="character" w:customStyle="1" w:styleId="Logo">
    <w:name w:val="Logo"/>
    <w:basedOn w:val="DefaultParagraphFont"/>
  </w:style>
  <w:style w:type="paragraph" w:customStyle="1" w:styleId="PartTitle">
    <w:name w:val="PartTitle"/>
    <w:pPr>
      <w:keepNext/>
      <w:keepLines/>
      <w:widowControl w:val="0"/>
      <w:tabs>
        <w:tab w:val="left" w:pos="-720"/>
      </w:tabs>
      <w:suppressAutoHyphens/>
    </w:pPr>
    <w:rPr>
      <w:rFonts w:ascii="Courier New" w:hAnsi="Courier New"/>
      <w:snapToGrid w:val="0"/>
      <w:sz w:val="24"/>
      <w:lang w:val="en-US" w:eastAsia="en-US"/>
    </w:rPr>
  </w:style>
  <w:style w:type="paragraph" w:customStyle="1" w:styleId="SectionTitle">
    <w:name w:val="SectionTitle"/>
    <w:pPr>
      <w:keepNext/>
      <w:keepLines/>
      <w:widowControl w:val="0"/>
      <w:tabs>
        <w:tab w:val="left" w:pos="-720"/>
      </w:tabs>
      <w:suppressAutoHyphens/>
    </w:pPr>
    <w:rPr>
      <w:rFonts w:ascii="Courier New" w:hAnsi="Courier New"/>
      <w:snapToGrid w:val="0"/>
      <w:sz w:val="24"/>
      <w:lang w:val="en-US" w:eastAsia="en-US"/>
    </w:rPr>
  </w:style>
  <w:style w:type="paragraph" w:customStyle="1" w:styleId="ChapterTitle">
    <w:name w:val="ChapterTitle"/>
    <w:pPr>
      <w:keepNext/>
      <w:keepLines/>
      <w:widowControl w:val="0"/>
      <w:tabs>
        <w:tab w:val="left" w:pos="-720"/>
      </w:tabs>
      <w:suppressAutoHyphens/>
    </w:pPr>
    <w:rPr>
      <w:rFonts w:ascii="Courier New" w:hAnsi="Courier New"/>
      <w:snapToGrid w:val="0"/>
      <w:sz w:val="24"/>
      <w:lang w:val="en-US" w:eastAsia="en-US"/>
    </w:rPr>
  </w:style>
  <w:style w:type="character" w:customStyle="1" w:styleId="Centrehead">
    <w:name w:val="Centrehead"/>
    <w:rPr>
      <w:rFonts w:ascii="Courier New" w:hAnsi="Courier New"/>
      <w:noProof w:val="0"/>
      <w:sz w:val="24"/>
      <w:lang w:val="en-US"/>
    </w:rPr>
  </w:style>
  <w:style w:type="character" w:customStyle="1" w:styleId="TableOfContents">
    <w:name w:val="TableOfContents"/>
    <w:basedOn w:val="DefaultParagraphFont"/>
  </w:style>
  <w:style w:type="character" w:customStyle="1" w:styleId="Citation">
    <w:name w:val="Citation"/>
    <w:rPr>
      <w:sz w:val="19"/>
    </w:rPr>
  </w:style>
  <w:style w:type="character" w:customStyle="1" w:styleId="NumberBook">
    <w:name w:val="NumberBook"/>
    <w:rPr>
      <w:rFonts w:ascii="Courier New" w:hAnsi="Courier New"/>
      <w:noProof w:val="0"/>
      <w:sz w:val="24"/>
      <w:lang w:val="en-US"/>
    </w:rPr>
  </w:style>
  <w:style w:type="character" w:customStyle="1" w:styleId="Noindent1">
    <w:name w:val="No indent 1"/>
    <w:basedOn w:val="DefaultParagraphFont"/>
  </w:style>
  <w:style w:type="character" w:customStyle="1" w:styleId="Noindent2">
    <w:name w:val="No indent 2"/>
    <w:basedOn w:val="DefaultParagraphFont"/>
  </w:style>
  <w:style w:type="character" w:customStyle="1" w:styleId="Noindent3">
    <w:name w:val="No indent 3"/>
    <w:basedOn w:val="DefaultParagraphFont"/>
  </w:style>
  <w:style w:type="character" w:customStyle="1" w:styleId="Noindent4">
    <w:name w:val="No indent 4"/>
    <w:basedOn w:val="DefaultParagraphFont"/>
  </w:style>
  <w:style w:type="paragraph" w:styleId="Title">
    <w:name w:val="Title"/>
    <w:basedOn w:val="Normal"/>
    <w:qFormat/>
    <w:pPr>
      <w:jc w:val="center"/>
    </w:pPr>
    <w:rPr>
      <w:rFonts w:ascii="Courier New" w:hAnsi="Courier New"/>
      <w:b/>
      <w:sz w:val="48"/>
    </w:rPr>
  </w:style>
  <w:style w:type="paragraph" w:customStyle="1" w:styleId="DefaultTabs">
    <w:name w:val="DefaultTabs"/>
    <w:pPr>
      <w:widowControl w:val="0"/>
      <w:tabs>
        <w:tab w:val="left" w:pos="-1440"/>
        <w:tab w:val="left" w:pos="-720"/>
      </w:tabs>
      <w:suppressAutoHyphens/>
    </w:pPr>
    <w:rPr>
      <w:rFonts w:ascii="Courier New" w:hAnsi="Courier New"/>
      <w:snapToGrid w:val="0"/>
      <w:sz w:val="24"/>
      <w:lang w:val="en-US" w:eastAsia="en-US"/>
    </w:rPr>
  </w:style>
  <w:style w:type="character" w:customStyle="1" w:styleId="Footnote">
    <w:name w:val="Footnote"/>
    <w:basedOn w:val="DefaultParagraphFont"/>
  </w:style>
  <w:style w:type="character" w:customStyle="1" w:styleId="ListNumber1">
    <w:name w:val="ListNumber 1"/>
    <w:basedOn w:val="DefaultParagraphFont"/>
  </w:style>
  <w:style w:type="character" w:customStyle="1" w:styleId="ListNumber2">
    <w:name w:val="ListNumber 2"/>
    <w:basedOn w:val="DefaultParagraphFont"/>
  </w:style>
  <w:style w:type="character" w:customStyle="1" w:styleId="ListNumber3">
    <w:name w:val="ListNumber 3"/>
    <w:basedOn w:val="DefaultParagraphFont"/>
  </w:style>
  <w:style w:type="character" w:customStyle="1" w:styleId="ListNumber4">
    <w:name w:val="ListNumber 4"/>
    <w:basedOn w:val="DefaultParagraphFont"/>
  </w:style>
  <w:style w:type="paragraph" w:styleId="List">
    <w:name w:val="List"/>
    <w:basedOn w:val="Normal"/>
    <w:pPr>
      <w:tabs>
        <w:tab w:val="clear" w:pos="-720"/>
      </w:tabs>
      <w:suppressAutoHyphens w:val="0"/>
      <w:ind w:left="283" w:hanging="283"/>
    </w:pPr>
    <w:rPr>
      <w:rFonts w:ascii="Courier New" w:hAnsi="Courier New"/>
      <w:sz w:val="24"/>
      <w:lang w:val="en-GB"/>
    </w:rPr>
  </w:style>
  <w:style w:type="character" w:customStyle="1" w:styleId="SubTitle1">
    <w:name w:val="SubTitle 1"/>
    <w:rPr>
      <w:rFonts w:ascii="Courier New" w:hAnsi="Courier New"/>
      <w:noProof w:val="0"/>
      <w:sz w:val="24"/>
      <w:lang w:val="en-US"/>
    </w:rPr>
  </w:style>
  <w:style w:type="character" w:customStyle="1" w:styleId="DefaultMargins">
    <w:name w:val="DefaultMargins"/>
    <w:rPr>
      <w:rFonts w:ascii="Courier New" w:hAnsi="Courier New"/>
      <w:noProof w:val="0"/>
      <w:sz w:val="24"/>
      <w:lang w:val="en-US"/>
    </w:rPr>
  </w:style>
  <w:style w:type="character" w:customStyle="1" w:styleId="SubTitle2">
    <w:name w:val="SubTitle 2"/>
    <w:rPr>
      <w:rFonts w:ascii="Courier New" w:hAnsi="Courier New"/>
      <w:noProof w:val="0"/>
      <w:sz w:val="24"/>
      <w:lang w:val="en-US"/>
    </w:rPr>
  </w:style>
  <w:style w:type="character" w:customStyle="1" w:styleId="Initial">
    <w:name w:val="Initial"/>
    <w:rPr>
      <w:rFonts w:ascii="Courier New" w:hAnsi="Courier New"/>
      <w:noProof w:val="0"/>
      <w:sz w:val="24"/>
      <w:lang w:val="en-US"/>
    </w:rPr>
  </w:style>
  <w:style w:type="character" w:customStyle="1" w:styleId="AddressTR">
    <w:name w:val="AddressTR"/>
    <w:rPr>
      <w:rFonts w:ascii="Courier New" w:hAnsi="Courier New"/>
      <w:noProof w:val="0"/>
      <w:sz w:val="24"/>
      <w:lang w:val="en-US"/>
    </w:rPr>
  </w:style>
  <w:style w:type="character" w:customStyle="1" w:styleId="ZDGname">
    <w:name w:val="Z_DGname"/>
    <w:rPr>
      <w:rFonts w:ascii="Arial" w:hAnsi="Arial"/>
      <w:noProof w:val="0"/>
      <w:sz w:val="16"/>
      <w:lang w:val="en-US"/>
    </w:rPr>
  </w:style>
  <w:style w:type="character" w:customStyle="1" w:styleId="ZCom">
    <w:name w:val="Z_Com"/>
    <w:rPr>
      <w:rFonts w:ascii="Arial" w:hAnsi="Arial"/>
      <w:noProof w:val="0"/>
      <w:sz w:val="24"/>
      <w:lang w:val="en-US"/>
    </w:rPr>
  </w:style>
  <w:style w:type="character" w:customStyle="1" w:styleId="References">
    <w:name w:val="References"/>
    <w:rPr>
      <w:rFonts w:ascii="Times New Roman" w:hAnsi="Times New Roman"/>
      <w:noProof w:val="0"/>
      <w:sz w:val="20"/>
      <w:lang w:val="en-US"/>
    </w:rPr>
  </w:style>
  <w:style w:type="character" w:customStyle="1" w:styleId="MixedIndent1">
    <w:name w:val="Mixed Indent 1"/>
    <w:basedOn w:val="DefaultParagraphFont"/>
  </w:style>
  <w:style w:type="character" w:customStyle="1" w:styleId="MixedIndent2">
    <w:name w:val="Mixed Indent 2"/>
    <w:basedOn w:val="DefaultParagraphFont"/>
  </w:style>
  <w:style w:type="character" w:customStyle="1" w:styleId="MixedIndent3">
    <w:name w:val="Mixed Indent 3"/>
    <w:basedOn w:val="DefaultParagraphFont"/>
  </w:style>
  <w:style w:type="character" w:customStyle="1" w:styleId="MixedIndent4">
    <w:name w:val="Mixed Indent 4"/>
    <w:basedOn w:val="DefaultParagraphFont"/>
  </w:style>
  <w:style w:type="character" w:customStyle="1" w:styleId="MixedIndent5">
    <w:name w:val="Mixed Indent 5"/>
    <w:basedOn w:val="DefaultParagraphFont"/>
  </w:style>
  <w:style w:type="character" w:customStyle="1" w:styleId="MixedIndent6">
    <w:name w:val="Mixed Indent 6"/>
    <w:basedOn w:val="DefaultParagraphFont"/>
  </w:style>
  <w:style w:type="character" w:customStyle="1" w:styleId="MixedIndent7">
    <w:name w:val="Mixed Indent 7"/>
    <w:basedOn w:val="DefaultParagraphFont"/>
  </w:style>
  <w:style w:type="character" w:customStyle="1" w:styleId="MixedIndent8">
    <w:name w:val="Mixed Indent 8"/>
    <w:basedOn w:val="DefaultParagraphFont"/>
  </w:style>
  <w:style w:type="character" w:customStyle="1" w:styleId="ListNumber5">
    <w:name w:val="ListNumber 5"/>
    <w:rPr>
      <w:rFonts w:ascii="Courier New" w:hAnsi="Courier New"/>
      <w:noProof w:val="0"/>
      <w:sz w:val="24"/>
      <w:lang w:val="en-US"/>
    </w:rPr>
  </w:style>
  <w:style w:type="character" w:customStyle="1" w:styleId="ListNumber6">
    <w:name w:val="ListNumber 6"/>
    <w:rPr>
      <w:rFonts w:ascii="Courier New" w:hAnsi="Courier New"/>
      <w:noProof w:val="0"/>
      <w:sz w:val="24"/>
      <w:lang w:val="en-US"/>
    </w:rPr>
  </w:style>
  <w:style w:type="character" w:customStyle="1" w:styleId="ListNumber7">
    <w:name w:val="ListNumber 7"/>
    <w:rPr>
      <w:rFonts w:ascii="Courier New" w:hAnsi="Courier New"/>
      <w:noProof w:val="0"/>
      <w:sz w:val="24"/>
      <w:lang w:val="en-US"/>
    </w:rPr>
  </w:style>
  <w:style w:type="paragraph" w:styleId="Closing">
    <w:name w:val="Closing"/>
    <w:basedOn w:val="Normal"/>
    <w:pPr>
      <w:tabs>
        <w:tab w:val="clear" w:pos="-720"/>
      </w:tabs>
      <w:suppressAutoHyphens w:val="0"/>
      <w:ind w:left="4252"/>
    </w:pPr>
    <w:rPr>
      <w:rFonts w:ascii="Courier New" w:hAnsi="Courier New"/>
      <w:sz w:val="24"/>
      <w:lang w:val="en-GB"/>
    </w:rPr>
  </w:style>
  <w:style w:type="character" w:customStyle="1" w:styleId="NoteList">
    <w:name w:val="NoteList"/>
    <w:rPr>
      <w:rFonts w:ascii="Courier New" w:hAnsi="Courier New"/>
      <w:noProof w:val="0"/>
      <w:sz w:val="24"/>
      <w:lang w:val="en-US"/>
    </w:rPr>
  </w:style>
  <w:style w:type="paragraph" w:customStyle="1" w:styleId="Note">
    <w:name w:val="Note"/>
    <w:pPr>
      <w:widowControl w:val="0"/>
      <w:tabs>
        <w:tab w:val="left" w:pos="1246"/>
        <w:tab w:val="left" w:pos="1848"/>
        <w:tab w:val="left" w:pos="2568"/>
        <w:tab w:val="left" w:pos="5102"/>
        <w:tab w:val="left" w:pos="6814"/>
      </w:tabs>
      <w:suppressAutoHyphens/>
    </w:pPr>
    <w:rPr>
      <w:rFonts w:ascii="Courier New" w:hAnsi="Courier New"/>
      <w:snapToGrid w:val="0"/>
      <w:sz w:val="24"/>
      <w:lang w:val="en-US" w:eastAsia="en-US"/>
    </w:rPr>
  </w:style>
  <w:style w:type="paragraph" w:customStyle="1" w:styleId="Subject">
    <w:name w:val="Subject"/>
    <w:pPr>
      <w:widowControl w:val="0"/>
      <w:tabs>
        <w:tab w:val="left" w:pos="1246"/>
        <w:tab w:val="left" w:pos="1848"/>
        <w:tab w:val="left" w:pos="2568"/>
        <w:tab w:val="left" w:pos="5102"/>
        <w:tab w:val="left" w:pos="6814"/>
      </w:tabs>
      <w:suppressAutoHyphens/>
    </w:pPr>
    <w:rPr>
      <w:rFonts w:ascii="Courier New" w:hAnsi="Courier New"/>
      <w:b/>
      <w:snapToGrid w:val="0"/>
      <w:sz w:val="24"/>
      <w:lang w:val="en-US" w:eastAsia="en-US"/>
    </w:rPr>
  </w:style>
  <w:style w:type="character" w:customStyle="1" w:styleId="NoteHead">
    <w:name w:val="NoteHead"/>
    <w:rPr>
      <w:rFonts w:ascii="Courier New" w:hAnsi="Courier New"/>
      <w:noProof w:val="0"/>
      <w:sz w:val="24"/>
      <w:lang w:val="en-US"/>
    </w:rPr>
  </w:style>
  <w:style w:type="paragraph" w:customStyle="1" w:styleId="Participants">
    <w:name w:val="Participants"/>
    <w:pPr>
      <w:widowControl w:val="0"/>
      <w:tabs>
        <w:tab w:val="left" w:pos="1791"/>
        <w:tab w:val="left" w:pos="2482"/>
        <w:tab w:val="left" w:pos="5102"/>
        <w:tab w:val="left" w:pos="6757"/>
      </w:tabs>
      <w:suppressAutoHyphens/>
    </w:pPr>
    <w:rPr>
      <w:rFonts w:ascii="Courier New" w:hAnsi="Courier New"/>
      <w:snapToGrid w:val="0"/>
      <w:sz w:val="24"/>
      <w:lang w:val="en-US" w:eastAsia="en-US"/>
    </w:rPr>
  </w:style>
  <w:style w:type="character" w:customStyle="1" w:styleId="NumberReport">
    <w:name w:val="NumberReport"/>
    <w:rPr>
      <w:rFonts w:ascii="Courier New" w:hAnsi="Courier New"/>
      <w:noProof w:val="0"/>
      <w:sz w:val="24"/>
      <w:lang w:val="en-US"/>
    </w:rPr>
  </w:style>
  <w:style w:type="paragraph" w:customStyle="1" w:styleId="Word222Null">
    <w:name w:val="Word222Null"/>
    <w:pPr>
      <w:widowControl w:val="0"/>
      <w:tabs>
        <w:tab w:val="left" w:pos="-720"/>
      </w:tabs>
      <w:suppressAutoHyphens/>
    </w:pPr>
    <w:rPr>
      <w:rFonts w:ascii="Haettenschweiler" w:hAnsi="Haettenschweiler"/>
      <w:snapToGrid w:val="0"/>
      <w:sz w:val="24"/>
      <w:lang w:val="en-US" w:eastAsia="en-US"/>
    </w:rPr>
  </w:style>
  <w:style w:type="paragraph" w:customStyle="1" w:styleId="Footnoteref">
    <w:name w:val="Footnote ref"/>
    <w:pPr>
      <w:widowControl w:val="0"/>
      <w:tabs>
        <w:tab w:val="left" w:pos="-720"/>
      </w:tabs>
      <w:suppressAutoHyphens/>
    </w:pPr>
    <w:rPr>
      <w:rFonts w:ascii="Haettenschweiler" w:hAnsi="Haettenschweiler"/>
      <w:snapToGrid w:val="0"/>
      <w:sz w:val="18"/>
      <w:vertAlign w:val="superscript"/>
      <w:lang w:val="en-US" w:eastAsia="en-US"/>
    </w:rPr>
  </w:style>
  <w:style w:type="paragraph" w:customStyle="1" w:styleId="Footnotetex">
    <w:name w:val="Footnote tex"/>
    <w:pPr>
      <w:widowControl w:val="0"/>
      <w:tabs>
        <w:tab w:val="left" w:pos="-720"/>
      </w:tabs>
      <w:suppressAutoHyphens/>
    </w:pPr>
    <w:rPr>
      <w:rFonts w:ascii="Haettenschweiler" w:hAnsi="Haettenschweiler"/>
      <w:snapToGrid w:val="0"/>
      <w:lang w:val="en-US" w:eastAsia="en-US"/>
    </w:rPr>
  </w:style>
  <w:style w:type="character" w:customStyle="1" w:styleId="BulletList">
    <w:name w:val="Bullet List"/>
    <w:basedOn w:val="DefaultParagraphFont"/>
  </w:style>
  <w:style w:type="paragraph" w:customStyle="1" w:styleId="DocName">
    <w:name w:val="DocName"/>
    <w:pPr>
      <w:widowControl w:val="0"/>
      <w:tabs>
        <w:tab w:val="left" w:pos="-720"/>
      </w:tabs>
      <w:suppressAutoHyphens/>
      <w:jc w:val="right"/>
    </w:pPr>
    <w:rPr>
      <w:snapToGrid w:val="0"/>
      <w:sz w:val="12"/>
      <w:lang w:val="en-US" w:eastAsia="en-US"/>
    </w:rPr>
  </w:style>
  <w:style w:type="paragraph" w:styleId="Date">
    <w:name w:val="Date"/>
    <w:basedOn w:val="Normal"/>
    <w:next w:val="Normal"/>
  </w:style>
  <w:style w:type="character" w:customStyle="1" w:styleId="Text1">
    <w:name w:val="Text 1"/>
    <w:basedOn w:val="DefaultParagraphFont"/>
  </w:style>
  <w:style w:type="paragraph" w:customStyle="1" w:styleId="CC">
    <w:name w:val="CC"/>
    <w:pPr>
      <w:widowControl w:val="0"/>
      <w:tabs>
        <w:tab w:val="left" w:pos="793"/>
      </w:tabs>
      <w:suppressAutoHyphens/>
    </w:pPr>
    <w:rPr>
      <w:rFonts w:ascii="Courier New" w:hAnsi="Courier New"/>
      <w:snapToGrid w:val="0"/>
      <w:sz w:val="24"/>
      <w:lang w:val="en-US" w:eastAsia="en-US"/>
    </w:rPr>
  </w:style>
  <w:style w:type="paragraph" w:customStyle="1" w:styleId="DoubSign">
    <w:name w:val="DoubSign"/>
    <w:pPr>
      <w:widowControl w:val="0"/>
      <w:tabs>
        <w:tab w:val="left" w:pos="1134"/>
        <w:tab w:val="left" w:pos="5669"/>
      </w:tabs>
      <w:suppressAutoHyphens/>
    </w:pPr>
    <w:rPr>
      <w:rFonts w:ascii="Courier New" w:hAnsi="Courier New"/>
      <w:snapToGrid w:val="0"/>
      <w:sz w:val="24"/>
      <w:lang w:val="en-US" w:eastAsia="en-US"/>
    </w:rPr>
  </w:style>
  <w:style w:type="paragraph" w:styleId="Signature">
    <w:name w:val="Signature"/>
    <w:basedOn w:val="Normal"/>
    <w:pPr>
      <w:tabs>
        <w:tab w:val="clear" w:pos="-720"/>
        <w:tab w:val="left" w:pos="5385"/>
      </w:tabs>
    </w:pPr>
    <w:rPr>
      <w:rFonts w:ascii="Courier New" w:hAnsi="Courier New"/>
      <w:sz w:val="24"/>
    </w:rPr>
  </w:style>
  <w:style w:type="paragraph" w:customStyle="1" w:styleId="Enclosures">
    <w:name w:val="Enclosures"/>
    <w:pPr>
      <w:widowControl w:val="0"/>
      <w:tabs>
        <w:tab w:val="left" w:pos="1077"/>
      </w:tabs>
      <w:suppressAutoHyphens/>
    </w:pPr>
    <w:rPr>
      <w:rFonts w:ascii="Courier New" w:hAnsi="Courier New"/>
      <w:snapToGrid w:val="0"/>
      <w:sz w:val="24"/>
      <w:lang w:val="en-US" w:eastAsia="en-US"/>
    </w:rPr>
  </w:style>
  <w:style w:type="character" w:customStyle="1" w:styleId="l23">
    <w:name w:val="l2 3"/>
    <w:rPr>
      <w:rFonts w:ascii="Courier New" w:hAnsi="Courier New"/>
      <w:noProof w:val="0"/>
      <w:sz w:val="24"/>
      <w:lang w:val="en-US"/>
    </w:rPr>
  </w:style>
  <w:style w:type="character" w:customStyle="1" w:styleId="l21">
    <w:name w:val="l2 1"/>
    <w:rPr>
      <w:rFonts w:ascii="Courier New" w:hAnsi="Courier New"/>
      <w:noProof w:val="0"/>
      <w:sz w:val="24"/>
      <w:lang w:val="en-US"/>
    </w:rPr>
  </w:style>
  <w:style w:type="character" w:customStyle="1" w:styleId="l22">
    <w:name w:val="l2 2"/>
    <w:rPr>
      <w:rFonts w:ascii="Courier New" w:hAnsi="Courier New"/>
      <w:noProof w:val="0"/>
      <w:sz w:val="24"/>
      <w:lang w:val="en-US"/>
    </w:rPr>
  </w:style>
  <w:style w:type="character" w:customStyle="1" w:styleId="FirstDash">
    <w:name w:val="First Dash"/>
    <w:basedOn w:val="DefaultParagraphFont"/>
  </w:style>
  <w:style w:type="character" w:customStyle="1" w:styleId="Dash3">
    <w:name w:val="Dash 3"/>
    <w:basedOn w:val="DefaultParagraphFont"/>
  </w:style>
  <w:style w:type="character" w:customStyle="1" w:styleId="NumPar1">
    <w:name w:val="NumPar 1"/>
    <w:rPr>
      <w:sz w:val="24"/>
    </w:rPr>
  </w:style>
  <w:style w:type="character" w:customStyle="1" w:styleId="Text2">
    <w:name w:val="Text 2"/>
    <w:basedOn w:val="DefaultParagraphFont"/>
  </w:style>
  <w:style w:type="character" w:customStyle="1" w:styleId="Dash1">
    <w:name w:val="Dash 1"/>
    <w:basedOn w:val="DefaultParagraphFont"/>
  </w:style>
  <w:style w:type="character" w:customStyle="1" w:styleId="Text3">
    <w:name w:val="Text 3"/>
    <w:basedOn w:val="DefaultParagraphFont"/>
  </w:style>
  <w:style w:type="character" w:customStyle="1" w:styleId="Dash2">
    <w:name w:val="Dash 2"/>
    <w:basedOn w:val="DefaultParagraphFont"/>
  </w:style>
  <w:style w:type="paragraph" w:customStyle="1" w:styleId="Indent4">
    <w:name w:val="Indent 4"/>
    <w:pPr>
      <w:widowControl w:val="0"/>
      <w:tabs>
        <w:tab w:val="left" w:pos="-1440"/>
        <w:tab w:val="left" w:pos="0"/>
      </w:tabs>
      <w:suppressAutoHyphens/>
      <w:ind w:hanging="1440"/>
    </w:pPr>
    <w:rPr>
      <w:rFonts w:ascii="Courier New" w:hAnsi="Courier New"/>
      <w:snapToGrid w:val="0"/>
      <w:sz w:val="24"/>
      <w:lang w:val="en-US" w:eastAsia="en-US"/>
    </w:rPr>
  </w:style>
  <w:style w:type="paragraph" w:customStyle="1" w:styleId="Indent2">
    <w:name w:val="Indent 2"/>
    <w:pPr>
      <w:widowControl w:val="0"/>
      <w:tabs>
        <w:tab w:val="left" w:pos="-1440"/>
        <w:tab w:val="left" w:pos="-720"/>
      </w:tabs>
      <w:suppressAutoHyphens/>
      <w:ind w:hanging="720"/>
    </w:pPr>
    <w:rPr>
      <w:rFonts w:ascii="Courier New" w:hAnsi="Courier New"/>
      <w:snapToGrid w:val="0"/>
      <w:sz w:val="24"/>
      <w:lang w:val="en-US" w:eastAsia="en-US"/>
    </w:rPr>
  </w:style>
  <w:style w:type="paragraph" w:customStyle="1" w:styleId="Indent1">
    <w:name w:val="Indent 1"/>
    <w:pPr>
      <w:widowControl w:val="0"/>
      <w:tabs>
        <w:tab w:val="left" w:pos="-1440"/>
        <w:tab w:val="left" w:pos="-540"/>
        <w:tab w:val="left" w:pos="0"/>
      </w:tabs>
      <w:suppressAutoHyphens/>
      <w:ind w:hanging="540"/>
    </w:pPr>
    <w:rPr>
      <w:rFonts w:ascii="Courier New" w:hAnsi="Courier New"/>
      <w:snapToGrid w:val="0"/>
      <w:sz w:val="24"/>
      <w:lang w:val="en-US" w:eastAsia="en-US"/>
    </w:rPr>
  </w:style>
  <w:style w:type="paragraph" w:customStyle="1" w:styleId="Indent3">
    <w:name w:val="Indent 3"/>
    <w:pPr>
      <w:widowControl w:val="0"/>
      <w:tabs>
        <w:tab w:val="left" w:pos="-1440"/>
        <w:tab w:val="left" w:pos="-1080"/>
        <w:tab w:val="left" w:pos="0"/>
      </w:tabs>
      <w:suppressAutoHyphens/>
      <w:ind w:hanging="1080"/>
    </w:pPr>
    <w:rPr>
      <w:rFonts w:ascii="Courier New" w:hAnsi="Courier New"/>
      <w:snapToGrid w:val="0"/>
      <w:sz w:val="24"/>
      <w:lang w:val="en-US" w:eastAsia="en-US"/>
    </w:rPr>
  </w:style>
  <w:style w:type="paragraph" w:styleId="TOC1">
    <w:name w:val="toc 1"/>
    <w:basedOn w:val="Normal"/>
    <w:next w:val="Normal"/>
    <w:autoRedefine/>
    <w:semiHidden/>
    <w:pPr>
      <w:tabs>
        <w:tab w:val="clear" w:pos="-720"/>
        <w:tab w:val="right" w:leader="dot" w:pos="9360"/>
      </w:tabs>
      <w:spacing w:before="480"/>
      <w:ind w:left="720" w:right="720" w:hanging="720"/>
    </w:pPr>
    <w:rPr>
      <w:rFonts w:ascii="Courier New" w:hAnsi="Courier New"/>
      <w:sz w:val="24"/>
    </w:rPr>
  </w:style>
  <w:style w:type="paragraph" w:styleId="TOC2">
    <w:name w:val="toc 2"/>
    <w:basedOn w:val="Normal"/>
    <w:next w:val="Normal"/>
    <w:autoRedefine/>
    <w:semiHidden/>
    <w:pPr>
      <w:tabs>
        <w:tab w:val="clear" w:pos="-720"/>
        <w:tab w:val="right" w:leader="dot" w:pos="9360"/>
      </w:tabs>
      <w:ind w:left="1440" w:right="720" w:hanging="720"/>
    </w:pPr>
    <w:rPr>
      <w:rFonts w:ascii="Courier New" w:hAnsi="Courier New"/>
      <w:sz w:val="24"/>
    </w:rPr>
  </w:style>
  <w:style w:type="paragraph" w:styleId="TOC3">
    <w:name w:val="toc 3"/>
    <w:basedOn w:val="Normal"/>
    <w:next w:val="Normal"/>
    <w:autoRedefine/>
    <w:semiHidden/>
    <w:pPr>
      <w:tabs>
        <w:tab w:val="clear" w:pos="-720"/>
        <w:tab w:val="right" w:leader="dot" w:pos="9360"/>
      </w:tabs>
      <w:ind w:left="2160" w:right="720" w:hanging="720"/>
    </w:pPr>
    <w:rPr>
      <w:rFonts w:ascii="Courier New" w:hAnsi="Courier New"/>
      <w:sz w:val="24"/>
    </w:rPr>
  </w:style>
  <w:style w:type="paragraph" w:styleId="TOC4">
    <w:name w:val="toc 4"/>
    <w:basedOn w:val="Normal"/>
    <w:next w:val="Normal"/>
    <w:autoRedefine/>
    <w:semiHidden/>
    <w:pPr>
      <w:tabs>
        <w:tab w:val="clear" w:pos="-720"/>
        <w:tab w:val="right" w:leader="dot" w:pos="9360"/>
      </w:tabs>
      <w:ind w:left="2880" w:right="720" w:hanging="720"/>
    </w:pPr>
    <w:rPr>
      <w:rFonts w:ascii="Courier New" w:hAnsi="Courier New"/>
      <w:sz w:val="24"/>
    </w:rPr>
  </w:style>
  <w:style w:type="paragraph" w:styleId="TOC5">
    <w:name w:val="toc 5"/>
    <w:basedOn w:val="Normal"/>
    <w:next w:val="Normal"/>
    <w:autoRedefine/>
    <w:semiHidden/>
    <w:pPr>
      <w:tabs>
        <w:tab w:val="clear" w:pos="-720"/>
        <w:tab w:val="right" w:leader="dot" w:pos="9360"/>
      </w:tabs>
      <w:ind w:left="3600" w:right="720" w:hanging="720"/>
    </w:pPr>
    <w:rPr>
      <w:rFonts w:ascii="Courier New" w:hAnsi="Courier New"/>
      <w:sz w:val="24"/>
    </w:rPr>
  </w:style>
  <w:style w:type="paragraph" w:styleId="TOC6">
    <w:name w:val="toc 6"/>
    <w:basedOn w:val="Normal"/>
    <w:next w:val="Normal"/>
    <w:autoRedefine/>
    <w:semiHidden/>
    <w:pPr>
      <w:tabs>
        <w:tab w:val="clear" w:pos="-720"/>
        <w:tab w:val="right" w:pos="9360"/>
      </w:tabs>
      <w:ind w:left="720" w:hanging="720"/>
    </w:pPr>
    <w:rPr>
      <w:rFonts w:ascii="Courier New" w:hAnsi="Courier New"/>
      <w:sz w:val="24"/>
    </w:rPr>
  </w:style>
  <w:style w:type="paragraph" w:styleId="TOC7">
    <w:name w:val="toc 7"/>
    <w:basedOn w:val="Normal"/>
    <w:next w:val="Normal"/>
    <w:autoRedefine/>
    <w:semiHidden/>
    <w:pPr>
      <w:tabs>
        <w:tab w:val="clear" w:pos="-720"/>
      </w:tabs>
      <w:ind w:left="720" w:hanging="720"/>
    </w:pPr>
    <w:rPr>
      <w:rFonts w:ascii="Courier New" w:hAnsi="Courier New"/>
      <w:sz w:val="24"/>
    </w:rPr>
  </w:style>
  <w:style w:type="paragraph" w:styleId="TOC8">
    <w:name w:val="toc 8"/>
    <w:basedOn w:val="Normal"/>
    <w:next w:val="Normal"/>
    <w:autoRedefine/>
    <w:semiHidden/>
    <w:pPr>
      <w:tabs>
        <w:tab w:val="clear" w:pos="-720"/>
        <w:tab w:val="right" w:pos="9360"/>
      </w:tabs>
      <w:ind w:left="720" w:hanging="720"/>
    </w:pPr>
    <w:rPr>
      <w:rFonts w:ascii="Courier New" w:hAnsi="Courier New"/>
      <w:sz w:val="24"/>
    </w:rPr>
  </w:style>
  <w:style w:type="paragraph" w:styleId="TOC9">
    <w:name w:val="toc 9"/>
    <w:basedOn w:val="Normal"/>
    <w:next w:val="Normal"/>
    <w:autoRedefine/>
    <w:semiHidden/>
    <w:pPr>
      <w:tabs>
        <w:tab w:val="clear" w:pos="-720"/>
        <w:tab w:val="right" w:leader="dot" w:pos="9360"/>
      </w:tabs>
      <w:ind w:left="720" w:hanging="720"/>
    </w:pPr>
    <w:rPr>
      <w:rFonts w:ascii="Courier New" w:hAnsi="Courier New"/>
      <w:sz w:val="24"/>
    </w:rPr>
  </w:style>
  <w:style w:type="paragraph" w:styleId="Index1">
    <w:name w:val="index 1"/>
    <w:basedOn w:val="Normal"/>
    <w:next w:val="Normal"/>
    <w:autoRedefine/>
    <w:semiHidden/>
    <w:pPr>
      <w:tabs>
        <w:tab w:val="clear" w:pos="-720"/>
        <w:tab w:val="right" w:leader="dot" w:pos="9360"/>
      </w:tabs>
      <w:ind w:left="1440" w:right="720" w:hanging="1440"/>
    </w:pPr>
    <w:rPr>
      <w:rFonts w:ascii="Courier New" w:hAnsi="Courier New"/>
      <w:sz w:val="24"/>
    </w:rPr>
  </w:style>
  <w:style w:type="paragraph" w:styleId="Index2">
    <w:name w:val="index 2"/>
    <w:basedOn w:val="Normal"/>
    <w:next w:val="Normal"/>
    <w:autoRedefine/>
    <w:semiHidden/>
    <w:pPr>
      <w:tabs>
        <w:tab w:val="clear" w:pos="-720"/>
        <w:tab w:val="right" w:leader="dot" w:pos="9360"/>
      </w:tabs>
      <w:ind w:left="1440" w:right="720" w:hanging="720"/>
    </w:pPr>
    <w:rPr>
      <w:rFonts w:ascii="Courier New" w:hAnsi="Courier New"/>
      <w:sz w:val="24"/>
    </w:rPr>
  </w:style>
  <w:style w:type="paragraph" w:styleId="TOAHeading">
    <w:name w:val="toa heading"/>
    <w:basedOn w:val="Normal"/>
    <w:next w:val="Normal"/>
    <w:semiHidden/>
    <w:pPr>
      <w:tabs>
        <w:tab w:val="clear" w:pos="-720"/>
        <w:tab w:val="right" w:pos="9360"/>
      </w:tabs>
    </w:pPr>
    <w:rPr>
      <w:rFonts w:ascii="Courier New" w:hAnsi="Courier New"/>
      <w:sz w:val="24"/>
    </w:rPr>
  </w:style>
  <w:style w:type="paragraph" w:styleId="Caption">
    <w:name w:val="caption"/>
    <w:basedOn w:val="Normal"/>
    <w:next w:val="Normal"/>
    <w:qFormat/>
    <w:pPr>
      <w:tabs>
        <w:tab w:val="clear" w:pos="-720"/>
      </w:tabs>
      <w:suppressAutoHyphens w:val="0"/>
    </w:pPr>
    <w:rPr>
      <w:rFonts w:ascii="Courier New" w:hAnsi="Courier New"/>
      <w:sz w:val="24"/>
      <w:lang w:val="en-GB"/>
    </w:rPr>
  </w:style>
  <w:style w:type="character" w:customStyle="1" w:styleId="EquationCaption1">
    <w:name w:val="_Equation Caption1"/>
  </w:style>
  <w:style w:type="paragraph" w:styleId="BodyText">
    <w:name w:val="Body Text"/>
    <w:basedOn w:val="Normal"/>
    <w:rsid w:val="006168EB"/>
    <w:pPr>
      <w:widowControl/>
      <w:tabs>
        <w:tab w:val="clear" w:pos="-720"/>
      </w:tabs>
      <w:suppressAutoHyphens w:val="0"/>
    </w:pPr>
    <w:rPr>
      <w:rFonts w:ascii="Times New Roman" w:hAnsi="Times New Roman"/>
      <w:snapToGrid/>
      <w:sz w:val="24"/>
      <w:lang w:val="en-GB"/>
    </w:rPr>
  </w:style>
  <w:style w:type="character" w:styleId="PageNumber">
    <w:name w:val="page number"/>
    <w:basedOn w:val="DefaultParagraphFont"/>
    <w:rsid w:val="00E65247"/>
  </w:style>
  <w:style w:type="paragraph" w:styleId="NormalWeb">
    <w:name w:val="Normal (Web)"/>
    <w:basedOn w:val="Normal"/>
    <w:uiPriority w:val="99"/>
    <w:semiHidden/>
    <w:unhideWhenUsed/>
    <w:rsid w:val="00AD7E28"/>
    <w:pPr>
      <w:widowControl/>
      <w:tabs>
        <w:tab w:val="clear" w:pos="-720"/>
      </w:tabs>
      <w:suppressAutoHyphens w:val="0"/>
      <w:spacing w:before="225" w:after="30" w:line="285" w:lineRule="atLeast"/>
      <w:ind w:left="225" w:right="225"/>
    </w:pPr>
    <w:rPr>
      <w:rFonts w:ascii="Lucida Sans Unicode" w:hAnsi="Lucida Sans Unicode" w:cs="Lucida Sans Unicode"/>
      <w:snapToGrid/>
      <w:sz w:val="17"/>
      <w:szCs w:val="17"/>
      <w:lang w:val="en-GB" w:eastAsia="en-GB"/>
    </w:rPr>
  </w:style>
  <w:style w:type="character" w:styleId="Hyperlink">
    <w:name w:val="Hyperlink"/>
    <w:rsid w:val="00074C48"/>
    <w:rPr>
      <w:color w:val="0000FF"/>
      <w:u w:val="single"/>
    </w:rPr>
  </w:style>
  <w:style w:type="paragraph" w:customStyle="1" w:styleId="font-null">
    <w:name w:val="font-null"/>
    <w:basedOn w:val="Normal"/>
    <w:rsid w:val="00A650A7"/>
    <w:pPr>
      <w:widowControl/>
      <w:tabs>
        <w:tab w:val="clear" w:pos="-720"/>
      </w:tabs>
      <w:suppressAutoHyphens w:val="0"/>
      <w:spacing w:before="100" w:beforeAutospacing="1" w:after="100" w:afterAutospacing="1"/>
    </w:pPr>
    <w:rPr>
      <w:rFonts w:ascii="Times New Roman" w:eastAsia="SimSun" w:hAnsi="Times New Roman"/>
      <w:snapToGrid/>
      <w:sz w:val="24"/>
      <w:szCs w:val="24"/>
      <w:lang w:val="en-GB" w:eastAsia="zh-CN"/>
    </w:rPr>
  </w:style>
  <w:style w:type="paragraph" w:customStyle="1" w:styleId="Default">
    <w:name w:val="Default"/>
    <w:rsid w:val="00275EF1"/>
    <w:pPr>
      <w:autoSpaceDE w:val="0"/>
      <w:autoSpaceDN w:val="0"/>
      <w:adjustRightInd w:val="0"/>
    </w:pPr>
    <w:rPr>
      <w:rFonts w:ascii="Arial" w:eastAsia="SimSun" w:hAnsi="Arial" w:cs="Arial"/>
      <w:color w:val="000000"/>
      <w:sz w:val="24"/>
      <w:szCs w:val="24"/>
      <w:lang w:eastAsia="zh-CN"/>
    </w:rPr>
  </w:style>
  <w:style w:type="paragraph" w:styleId="Header">
    <w:name w:val="header"/>
    <w:basedOn w:val="Normal"/>
    <w:rsid w:val="002D7055"/>
    <w:pPr>
      <w:tabs>
        <w:tab w:val="clear" w:pos="-720"/>
        <w:tab w:val="center" w:pos="4153"/>
        <w:tab w:val="right" w:pos="8306"/>
      </w:tabs>
    </w:pPr>
  </w:style>
  <w:style w:type="paragraph" w:styleId="DocumentMap">
    <w:name w:val="Document Map"/>
    <w:basedOn w:val="Normal"/>
    <w:semiHidden/>
    <w:rsid w:val="007C44E7"/>
    <w:pPr>
      <w:shd w:val="clear" w:color="auto" w:fill="000080"/>
    </w:pPr>
    <w:rPr>
      <w:rFonts w:ascii="Tahoma" w:hAnsi="Tahoma" w:cs="Tahoma"/>
    </w:rPr>
  </w:style>
  <w:style w:type="paragraph" w:styleId="BalloonText">
    <w:name w:val="Balloon Text"/>
    <w:basedOn w:val="Normal"/>
    <w:semiHidden/>
    <w:rsid w:val="007C44E7"/>
    <w:rPr>
      <w:rFonts w:ascii="Tahoma" w:hAnsi="Tahoma" w:cs="Tahoma"/>
      <w:sz w:val="16"/>
      <w:szCs w:val="16"/>
    </w:rPr>
  </w:style>
  <w:style w:type="character" w:styleId="Emphasis">
    <w:name w:val="Emphasis"/>
    <w:uiPriority w:val="20"/>
    <w:qFormat/>
    <w:rsid w:val="00CB20AD"/>
    <w:rPr>
      <w:i/>
      <w:iCs/>
    </w:rPr>
  </w:style>
  <w:style w:type="paragraph" w:styleId="ListParagraph">
    <w:name w:val="List Paragraph"/>
    <w:basedOn w:val="Normal"/>
    <w:qFormat/>
    <w:rsid w:val="002A22C5"/>
    <w:pPr>
      <w:widowControl/>
      <w:tabs>
        <w:tab w:val="clear" w:pos="-720"/>
      </w:tabs>
      <w:suppressAutoHyphens w:val="0"/>
      <w:spacing w:after="200" w:line="276" w:lineRule="auto"/>
      <w:ind w:left="720"/>
    </w:pPr>
    <w:rPr>
      <w:rFonts w:ascii="Calibri" w:hAnsi="Calibri"/>
      <w:snapToGrid/>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1871798">
      <w:bodyDiv w:val="1"/>
      <w:marLeft w:val="0"/>
      <w:marRight w:val="0"/>
      <w:marTop w:val="0"/>
      <w:marBottom w:val="0"/>
      <w:divBdr>
        <w:top w:val="none" w:sz="0" w:space="0" w:color="auto"/>
        <w:left w:val="none" w:sz="0" w:space="0" w:color="auto"/>
        <w:bottom w:val="none" w:sz="0" w:space="0" w:color="auto"/>
        <w:right w:val="none" w:sz="0" w:space="0" w:color="auto"/>
      </w:divBdr>
      <w:divsChild>
        <w:div w:id="1076828416">
          <w:marLeft w:val="0"/>
          <w:marRight w:val="0"/>
          <w:marTop w:val="0"/>
          <w:marBottom w:val="0"/>
          <w:divBdr>
            <w:top w:val="none" w:sz="0" w:space="0" w:color="auto"/>
            <w:left w:val="none" w:sz="0" w:space="0" w:color="auto"/>
            <w:bottom w:val="none" w:sz="0" w:space="0" w:color="auto"/>
            <w:right w:val="none" w:sz="0" w:space="0" w:color="auto"/>
          </w:divBdr>
          <w:divsChild>
            <w:div w:id="311914382">
              <w:marLeft w:val="0"/>
              <w:marRight w:val="0"/>
              <w:marTop w:val="0"/>
              <w:marBottom w:val="0"/>
              <w:divBdr>
                <w:top w:val="none" w:sz="0" w:space="0" w:color="auto"/>
                <w:left w:val="none" w:sz="0" w:space="0" w:color="auto"/>
                <w:bottom w:val="none" w:sz="0" w:space="0" w:color="auto"/>
                <w:right w:val="none" w:sz="0" w:space="0" w:color="auto"/>
              </w:divBdr>
              <w:divsChild>
                <w:div w:id="1825270899">
                  <w:marLeft w:val="0"/>
                  <w:marRight w:val="0"/>
                  <w:marTop w:val="0"/>
                  <w:marBottom w:val="0"/>
                  <w:divBdr>
                    <w:top w:val="none" w:sz="0" w:space="0" w:color="auto"/>
                    <w:left w:val="none" w:sz="0" w:space="0" w:color="auto"/>
                    <w:bottom w:val="none" w:sz="0" w:space="0" w:color="auto"/>
                    <w:right w:val="none" w:sz="0" w:space="0" w:color="auto"/>
                  </w:divBdr>
                  <w:divsChild>
                    <w:div w:id="2054454934">
                      <w:marLeft w:val="0"/>
                      <w:marRight w:val="0"/>
                      <w:marTop w:val="0"/>
                      <w:marBottom w:val="0"/>
                      <w:divBdr>
                        <w:top w:val="none" w:sz="0" w:space="0" w:color="auto"/>
                        <w:left w:val="none" w:sz="0" w:space="0" w:color="auto"/>
                        <w:bottom w:val="none" w:sz="0" w:space="0" w:color="auto"/>
                        <w:right w:val="none" w:sz="0" w:space="0" w:color="auto"/>
                      </w:divBdr>
                      <w:divsChild>
                        <w:div w:id="1590776304">
                          <w:marLeft w:val="0"/>
                          <w:marRight w:val="0"/>
                          <w:marTop w:val="0"/>
                          <w:marBottom w:val="0"/>
                          <w:divBdr>
                            <w:top w:val="none" w:sz="0" w:space="0" w:color="auto"/>
                            <w:left w:val="none" w:sz="0" w:space="0" w:color="auto"/>
                            <w:bottom w:val="none" w:sz="0" w:space="0" w:color="auto"/>
                            <w:right w:val="none" w:sz="0" w:space="0" w:color="auto"/>
                          </w:divBdr>
                          <w:divsChild>
                            <w:div w:id="1059784270">
                              <w:marLeft w:val="0"/>
                              <w:marRight w:val="0"/>
                              <w:marTop w:val="0"/>
                              <w:marBottom w:val="0"/>
                              <w:divBdr>
                                <w:top w:val="none" w:sz="0" w:space="0" w:color="auto"/>
                                <w:left w:val="none" w:sz="0" w:space="0" w:color="auto"/>
                                <w:bottom w:val="none" w:sz="0" w:space="0" w:color="auto"/>
                                <w:right w:val="none" w:sz="0" w:space="0" w:color="auto"/>
                              </w:divBdr>
                              <w:divsChild>
                                <w:div w:id="1639989791">
                                  <w:marLeft w:val="0"/>
                                  <w:marRight w:val="0"/>
                                  <w:marTop w:val="0"/>
                                  <w:marBottom w:val="0"/>
                                  <w:divBdr>
                                    <w:top w:val="none" w:sz="0" w:space="0" w:color="auto"/>
                                    <w:left w:val="none" w:sz="0" w:space="0" w:color="auto"/>
                                    <w:bottom w:val="none" w:sz="0" w:space="0" w:color="auto"/>
                                    <w:right w:val="none" w:sz="0" w:space="0" w:color="auto"/>
                                  </w:divBdr>
                                  <w:divsChild>
                                    <w:div w:id="585698828">
                                      <w:marLeft w:val="0"/>
                                      <w:marRight w:val="0"/>
                                      <w:marTop w:val="0"/>
                                      <w:marBottom w:val="0"/>
                                      <w:divBdr>
                                        <w:top w:val="none" w:sz="0" w:space="0" w:color="auto"/>
                                        <w:left w:val="none" w:sz="0" w:space="0" w:color="auto"/>
                                        <w:bottom w:val="none" w:sz="0" w:space="0" w:color="auto"/>
                                        <w:right w:val="none" w:sz="0" w:space="0" w:color="auto"/>
                                      </w:divBdr>
                                      <w:divsChild>
                                        <w:div w:id="1973973548">
                                          <w:marLeft w:val="0"/>
                                          <w:marRight w:val="0"/>
                                          <w:marTop w:val="0"/>
                                          <w:marBottom w:val="0"/>
                                          <w:divBdr>
                                            <w:top w:val="none" w:sz="0" w:space="0" w:color="auto"/>
                                            <w:left w:val="none" w:sz="0" w:space="0" w:color="auto"/>
                                            <w:bottom w:val="none" w:sz="0" w:space="0" w:color="auto"/>
                                            <w:right w:val="none" w:sz="0" w:space="0" w:color="auto"/>
                                          </w:divBdr>
                                        </w:div>
                                        <w:div w:id="1280185917">
                                          <w:marLeft w:val="0"/>
                                          <w:marRight w:val="0"/>
                                          <w:marTop w:val="0"/>
                                          <w:marBottom w:val="0"/>
                                          <w:divBdr>
                                            <w:top w:val="none" w:sz="0" w:space="0" w:color="auto"/>
                                            <w:left w:val="none" w:sz="0" w:space="0" w:color="auto"/>
                                            <w:bottom w:val="none" w:sz="0" w:space="0" w:color="auto"/>
                                            <w:right w:val="none" w:sz="0" w:space="0" w:color="auto"/>
                                          </w:divBdr>
                                          <w:divsChild>
                                            <w:div w:id="165440208">
                                              <w:marLeft w:val="0"/>
                                              <w:marRight w:val="0"/>
                                              <w:marTop w:val="0"/>
                                              <w:marBottom w:val="0"/>
                                              <w:divBdr>
                                                <w:top w:val="none" w:sz="0" w:space="0" w:color="auto"/>
                                                <w:left w:val="none" w:sz="0" w:space="0" w:color="auto"/>
                                                <w:bottom w:val="none" w:sz="0" w:space="0" w:color="auto"/>
                                                <w:right w:val="none" w:sz="0" w:space="0" w:color="auto"/>
                                              </w:divBdr>
                                              <w:divsChild>
                                                <w:div w:id="579874690">
                                                  <w:marLeft w:val="0"/>
                                                  <w:marRight w:val="0"/>
                                                  <w:marTop w:val="0"/>
                                                  <w:marBottom w:val="0"/>
                                                  <w:divBdr>
                                                    <w:top w:val="none" w:sz="0" w:space="0" w:color="auto"/>
                                                    <w:left w:val="none" w:sz="0" w:space="0" w:color="auto"/>
                                                    <w:bottom w:val="none" w:sz="0" w:space="0" w:color="auto"/>
                                                    <w:right w:val="none" w:sz="0" w:space="0" w:color="auto"/>
                                                  </w:divBdr>
                                                </w:div>
                                                <w:div w:id="765617164">
                                                  <w:marLeft w:val="0"/>
                                                  <w:marRight w:val="0"/>
                                                  <w:marTop w:val="0"/>
                                                  <w:marBottom w:val="0"/>
                                                  <w:divBdr>
                                                    <w:top w:val="none" w:sz="0" w:space="0" w:color="auto"/>
                                                    <w:left w:val="none" w:sz="0" w:space="0" w:color="auto"/>
                                                    <w:bottom w:val="none" w:sz="0" w:space="0" w:color="auto"/>
                                                    <w:right w:val="none" w:sz="0" w:space="0" w:color="auto"/>
                                                  </w:divBdr>
                                                </w:div>
                                                <w:div w:id="93362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14557569">
      <w:bodyDiv w:val="1"/>
      <w:marLeft w:val="0"/>
      <w:marRight w:val="0"/>
      <w:marTop w:val="0"/>
      <w:marBottom w:val="0"/>
      <w:divBdr>
        <w:top w:val="none" w:sz="0" w:space="0" w:color="auto"/>
        <w:left w:val="none" w:sz="0" w:space="0" w:color="auto"/>
        <w:bottom w:val="none" w:sz="0" w:space="0" w:color="auto"/>
        <w:right w:val="none" w:sz="0" w:space="0" w:color="auto"/>
      </w:divBdr>
    </w:div>
    <w:div w:id="1202741399">
      <w:bodyDiv w:val="1"/>
      <w:marLeft w:val="0"/>
      <w:marRight w:val="0"/>
      <w:marTop w:val="0"/>
      <w:marBottom w:val="0"/>
      <w:divBdr>
        <w:top w:val="none" w:sz="0" w:space="0" w:color="auto"/>
        <w:left w:val="none" w:sz="0" w:space="0" w:color="auto"/>
        <w:bottom w:val="none" w:sz="0" w:space="0" w:color="auto"/>
        <w:right w:val="none" w:sz="0" w:space="0" w:color="auto"/>
      </w:divBdr>
      <w:divsChild>
        <w:div w:id="1840463952">
          <w:marLeft w:val="0"/>
          <w:marRight w:val="0"/>
          <w:marTop w:val="0"/>
          <w:marBottom w:val="0"/>
          <w:divBdr>
            <w:top w:val="none" w:sz="0" w:space="0" w:color="auto"/>
            <w:left w:val="none" w:sz="0" w:space="0" w:color="auto"/>
            <w:bottom w:val="none" w:sz="0" w:space="0" w:color="auto"/>
            <w:right w:val="none" w:sz="0" w:space="0" w:color="auto"/>
          </w:divBdr>
          <w:divsChild>
            <w:div w:id="1292786544">
              <w:blockQuote w:val="1"/>
              <w:marLeft w:val="75"/>
              <w:marRight w:val="720"/>
              <w:marTop w:val="100"/>
              <w:marBottom w:val="100"/>
              <w:divBdr>
                <w:top w:val="none" w:sz="0" w:space="0" w:color="auto"/>
                <w:left w:val="single" w:sz="12" w:space="4" w:color="0000FF"/>
                <w:bottom w:val="none" w:sz="0" w:space="0" w:color="auto"/>
                <w:right w:val="none" w:sz="0" w:space="0" w:color="auto"/>
              </w:divBdr>
              <w:divsChild>
                <w:div w:id="139265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477311">
      <w:bodyDiv w:val="1"/>
      <w:marLeft w:val="0"/>
      <w:marRight w:val="0"/>
      <w:marTop w:val="0"/>
      <w:marBottom w:val="0"/>
      <w:divBdr>
        <w:top w:val="none" w:sz="0" w:space="0" w:color="auto"/>
        <w:left w:val="none" w:sz="0" w:space="0" w:color="auto"/>
        <w:bottom w:val="none" w:sz="0" w:space="0" w:color="auto"/>
        <w:right w:val="none" w:sz="0" w:space="0" w:color="auto"/>
      </w:divBdr>
      <w:divsChild>
        <w:div w:id="1581258055">
          <w:marLeft w:val="0"/>
          <w:marRight w:val="0"/>
          <w:marTop w:val="0"/>
          <w:marBottom w:val="0"/>
          <w:divBdr>
            <w:top w:val="none" w:sz="0" w:space="0" w:color="auto"/>
            <w:left w:val="none" w:sz="0" w:space="0" w:color="auto"/>
            <w:bottom w:val="none" w:sz="0" w:space="0" w:color="auto"/>
            <w:right w:val="none" w:sz="0" w:space="0" w:color="auto"/>
          </w:divBdr>
          <w:divsChild>
            <w:div w:id="536241957">
              <w:marLeft w:val="0"/>
              <w:marRight w:val="0"/>
              <w:marTop w:val="0"/>
              <w:marBottom w:val="0"/>
              <w:divBdr>
                <w:top w:val="none" w:sz="0" w:space="0" w:color="auto"/>
                <w:left w:val="none" w:sz="0" w:space="0" w:color="auto"/>
                <w:bottom w:val="none" w:sz="0" w:space="0" w:color="auto"/>
                <w:right w:val="none" w:sz="0" w:space="0" w:color="auto"/>
              </w:divBdr>
            </w:div>
            <w:div w:id="732238212">
              <w:marLeft w:val="0"/>
              <w:marRight w:val="0"/>
              <w:marTop w:val="0"/>
              <w:marBottom w:val="0"/>
              <w:divBdr>
                <w:top w:val="none" w:sz="0" w:space="0" w:color="auto"/>
                <w:left w:val="none" w:sz="0" w:space="0" w:color="auto"/>
                <w:bottom w:val="none" w:sz="0" w:space="0" w:color="auto"/>
                <w:right w:val="none" w:sz="0" w:space="0" w:color="auto"/>
              </w:divBdr>
            </w:div>
            <w:div w:id="265888533">
              <w:marLeft w:val="0"/>
              <w:marRight w:val="0"/>
              <w:marTop w:val="0"/>
              <w:marBottom w:val="0"/>
              <w:divBdr>
                <w:top w:val="none" w:sz="0" w:space="0" w:color="auto"/>
                <w:left w:val="none" w:sz="0" w:space="0" w:color="auto"/>
                <w:bottom w:val="none" w:sz="0" w:space="0" w:color="auto"/>
                <w:right w:val="none" w:sz="0" w:space="0" w:color="auto"/>
              </w:divBdr>
            </w:div>
            <w:div w:id="1958832922">
              <w:marLeft w:val="0"/>
              <w:marRight w:val="0"/>
              <w:marTop w:val="0"/>
              <w:marBottom w:val="0"/>
              <w:divBdr>
                <w:top w:val="none" w:sz="0" w:space="0" w:color="auto"/>
                <w:left w:val="none" w:sz="0" w:space="0" w:color="auto"/>
                <w:bottom w:val="none" w:sz="0" w:space="0" w:color="auto"/>
                <w:right w:val="none" w:sz="0" w:space="0" w:color="auto"/>
              </w:divBdr>
            </w:div>
            <w:div w:id="176730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257505">
      <w:bodyDiv w:val="1"/>
      <w:marLeft w:val="0"/>
      <w:marRight w:val="0"/>
      <w:marTop w:val="0"/>
      <w:marBottom w:val="0"/>
      <w:divBdr>
        <w:top w:val="none" w:sz="0" w:space="0" w:color="auto"/>
        <w:left w:val="none" w:sz="0" w:space="0" w:color="auto"/>
        <w:bottom w:val="none" w:sz="0" w:space="0" w:color="auto"/>
        <w:right w:val="none" w:sz="0" w:space="0" w:color="auto"/>
      </w:divBdr>
      <w:divsChild>
        <w:div w:id="749543178">
          <w:marLeft w:val="0"/>
          <w:marRight w:val="0"/>
          <w:marTop w:val="0"/>
          <w:marBottom w:val="0"/>
          <w:divBdr>
            <w:top w:val="none" w:sz="0" w:space="0" w:color="auto"/>
            <w:left w:val="none" w:sz="0" w:space="0" w:color="auto"/>
            <w:bottom w:val="none" w:sz="0" w:space="0" w:color="auto"/>
            <w:right w:val="none" w:sz="0" w:space="0" w:color="auto"/>
          </w:divBdr>
          <w:divsChild>
            <w:div w:id="1273977373">
              <w:marLeft w:val="0"/>
              <w:marRight w:val="0"/>
              <w:marTop w:val="0"/>
              <w:marBottom w:val="0"/>
              <w:divBdr>
                <w:top w:val="none" w:sz="0" w:space="0" w:color="auto"/>
                <w:left w:val="none" w:sz="0" w:space="0" w:color="auto"/>
                <w:bottom w:val="none" w:sz="0" w:space="0" w:color="auto"/>
                <w:right w:val="none" w:sz="0" w:space="0" w:color="auto"/>
              </w:divBdr>
              <w:divsChild>
                <w:div w:id="880750173">
                  <w:marLeft w:val="0"/>
                  <w:marRight w:val="0"/>
                  <w:marTop w:val="0"/>
                  <w:marBottom w:val="0"/>
                  <w:divBdr>
                    <w:top w:val="none" w:sz="0" w:space="0" w:color="auto"/>
                    <w:left w:val="none" w:sz="0" w:space="0" w:color="auto"/>
                    <w:bottom w:val="none" w:sz="0" w:space="0" w:color="auto"/>
                    <w:right w:val="none" w:sz="0" w:space="0" w:color="auto"/>
                  </w:divBdr>
                  <w:divsChild>
                    <w:div w:id="369768343">
                      <w:marLeft w:val="0"/>
                      <w:marRight w:val="0"/>
                      <w:marTop w:val="0"/>
                      <w:marBottom w:val="0"/>
                      <w:divBdr>
                        <w:top w:val="none" w:sz="0" w:space="0" w:color="auto"/>
                        <w:left w:val="none" w:sz="0" w:space="0" w:color="auto"/>
                        <w:bottom w:val="none" w:sz="0" w:space="0" w:color="auto"/>
                        <w:right w:val="none" w:sz="0" w:space="0" w:color="auto"/>
                      </w:divBdr>
                      <w:divsChild>
                        <w:div w:id="530339688">
                          <w:marLeft w:val="0"/>
                          <w:marRight w:val="0"/>
                          <w:marTop w:val="0"/>
                          <w:marBottom w:val="0"/>
                          <w:divBdr>
                            <w:top w:val="none" w:sz="0" w:space="0" w:color="auto"/>
                            <w:left w:val="none" w:sz="0" w:space="0" w:color="auto"/>
                            <w:bottom w:val="none" w:sz="0" w:space="0" w:color="auto"/>
                            <w:right w:val="none" w:sz="0" w:space="0" w:color="auto"/>
                          </w:divBdr>
                          <w:divsChild>
                            <w:div w:id="266347623">
                              <w:marLeft w:val="0"/>
                              <w:marRight w:val="0"/>
                              <w:marTop w:val="0"/>
                              <w:marBottom w:val="0"/>
                              <w:divBdr>
                                <w:top w:val="none" w:sz="0" w:space="0" w:color="auto"/>
                                <w:left w:val="none" w:sz="0" w:space="0" w:color="auto"/>
                                <w:bottom w:val="none" w:sz="0" w:space="0" w:color="auto"/>
                                <w:right w:val="none" w:sz="0" w:space="0" w:color="auto"/>
                              </w:divBdr>
                            </w:div>
                          </w:divsChild>
                        </w:div>
                        <w:div w:id="1988167077">
                          <w:marLeft w:val="0"/>
                          <w:marRight w:val="0"/>
                          <w:marTop w:val="0"/>
                          <w:marBottom w:val="0"/>
                          <w:divBdr>
                            <w:top w:val="none" w:sz="0" w:space="0" w:color="auto"/>
                            <w:left w:val="none" w:sz="0" w:space="0" w:color="auto"/>
                            <w:bottom w:val="none" w:sz="0" w:space="0" w:color="auto"/>
                            <w:right w:val="none" w:sz="0" w:space="0" w:color="auto"/>
                          </w:divBdr>
                          <w:divsChild>
                            <w:div w:id="13601644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4703266">
      <w:bodyDiv w:val="1"/>
      <w:marLeft w:val="0"/>
      <w:marRight w:val="0"/>
      <w:marTop w:val="0"/>
      <w:marBottom w:val="0"/>
      <w:divBdr>
        <w:top w:val="none" w:sz="0" w:space="0" w:color="auto"/>
        <w:left w:val="none" w:sz="0" w:space="0" w:color="auto"/>
        <w:bottom w:val="none" w:sz="0" w:space="0" w:color="auto"/>
        <w:right w:val="none" w:sz="0" w:space="0" w:color="auto"/>
      </w:divBdr>
      <w:divsChild>
        <w:div w:id="1063717524">
          <w:marLeft w:val="0"/>
          <w:marRight w:val="0"/>
          <w:marTop w:val="0"/>
          <w:marBottom w:val="0"/>
          <w:divBdr>
            <w:top w:val="none" w:sz="0" w:space="0" w:color="auto"/>
            <w:left w:val="none" w:sz="0" w:space="0" w:color="auto"/>
            <w:bottom w:val="none" w:sz="0" w:space="0" w:color="auto"/>
            <w:right w:val="none" w:sz="0" w:space="0" w:color="auto"/>
          </w:divBdr>
          <w:divsChild>
            <w:div w:id="1350334210">
              <w:marLeft w:val="0"/>
              <w:marRight w:val="0"/>
              <w:marTop w:val="0"/>
              <w:marBottom w:val="0"/>
              <w:divBdr>
                <w:top w:val="none" w:sz="0" w:space="0" w:color="auto"/>
                <w:left w:val="none" w:sz="0" w:space="0" w:color="auto"/>
                <w:bottom w:val="none" w:sz="0" w:space="0" w:color="auto"/>
                <w:right w:val="none" w:sz="0" w:space="0" w:color="auto"/>
              </w:divBdr>
              <w:divsChild>
                <w:div w:id="1049304465">
                  <w:marLeft w:val="0"/>
                  <w:marRight w:val="0"/>
                  <w:marTop w:val="0"/>
                  <w:marBottom w:val="0"/>
                  <w:divBdr>
                    <w:top w:val="none" w:sz="0" w:space="0" w:color="auto"/>
                    <w:left w:val="none" w:sz="0" w:space="0" w:color="auto"/>
                    <w:bottom w:val="none" w:sz="0" w:space="0" w:color="auto"/>
                    <w:right w:val="none" w:sz="0" w:space="0" w:color="auto"/>
                  </w:divBdr>
                  <w:divsChild>
                    <w:div w:id="436370552">
                      <w:marLeft w:val="0"/>
                      <w:marRight w:val="0"/>
                      <w:marTop w:val="0"/>
                      <w:marBottom w:val="0"/>
                      <w:divBdr>
                        <w:top w:val="none" w:sz="0" w:space="0" w:color="auto"/>
                        <w:left w:val="none" w:sz="0" w:space="0" w:color="auto"/>
                        <w:bottom w:val="none" w:sz="0" w:space="0" w:color="auto"/>
                        <w:right w:val="none" w:sz="0" w:space="0" w:color="auto"/>
                      </w:divBdr>
                      <w:divsChild>
                        <w:div w:id="638532986">
                          <w:marLeft w:val="0"/>
                          <w:marRight w:val="0"/>
                          <w:marTop w:val="0"/>
                          <w:marBottom w:val="0"/>
                          <w:divBdr>
                            <w:top w:val="none" w:sz="0" w:space="0" w:color="auto"/>
                            <w:left w:val="none" w:sz="0" w:space="0" w:color="auto"/>
                            <w:bottom w:val="none" w:sz="0" w:space="0" w:color="auto"/>
                            <w:right w:val="none" w:sz="0" w:space="0" w:color="auto"/>
                          </w:divBdr>
                          <w:divsChild>
                            <w:div w:id="169923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1969</Words>
  <Characters>11227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13170</CharactersWithSpaces>
  <SharedDoc>false</SharedDoc>
  <HLinks>
    <vt:vector size="18" baseType="variant">
      <vt:variant>
        <vt:i4>7209023</vt:i4>
      </vt:variant>
      <vt:variant>
        <vt:i4>6</vt:i4>
      </vt:variant>
      <vt:variant>
        <vt:i4>0</vt:i4>
      </vt:variant>
      <vt:variant>
        <vt:i4>5</vt:i4>
      </vt:variant>
      <vt:variant>
        <vt:lpwstr>http://www.lwbooks.co.uk/ebooks/radicalfuture.html</vt:lpwstr>
      </vt:variant>
      <vt:variant>
        <vt:lpwstr/>
      </vt:variant>
      <vt:variant>
        <vt:i4>6684769</vt:i4>
      </vt:variant>
      <vt:variant>
        <vt:i4>3</vt:i4>
      </vt:variant>
      <vt:variant>
        <vt:i4>0</vt:i4>
      </vt:variant>
      <vt:variant>
        <vt:i4>5</vt:i4>
      </vt:variant>
      <vt:variant>
        <vt:lpwstr>http://www.ippr.org/pres-releases/111/2419</vt:lpwstr>
      </vt:variant>
      <vt:variant>
        <vt:lpwstr/>
      </vt:variant>
      <vt:variant>
        <vt:i4>4718682</vt:i4>
      </vt:variant>
      <vt:variant>
        <vt:i4>0</vt:i4>
      </vt:variant>
      <vt:variant>
        <vt:i4>0</vt:i4>
      </vt:variant>
      <vt:variant>
        <vt:i4>5</vt:i4>
      </vt:variant>
      <vt:variant>
        <vt:lpwstr>http://cee.lse.ac.uk/ceedps/ceedp127.pdf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AINLEY</dc:creator>
  <cp:lastModifiedBy>User</cp:lastModifiedBy>
  <cp:revision>2</cp:revision>
  <cp:lastPrinted>2003-08-10T08:19:00Z</cp:lastPrinted>
  <dcterms:created xsi:type="dcterms:W3CDTF">2015-07-21T07:27:00Z</dcterms:created>
  <dcterms:modified xsi:type="dcterms:W3CDTF">2015-07-21T07:27:00Z</dcterms:modified>
</cp:coreProperties>
</file>