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4213" w:rsidRPr="00B90C7C" w:rsidRDefault="00A34213" w:rsidP="000B1D69">
      <w:pPr>
        <w:rPr>
          <w:rFonts w:ascii="Arial" w:hAnsi="Arial" w:cs="Arial"/>
          <w:b/>
        </w:rPr>
      </w:pPr>
      <w:r w:rsidRPr="00B90C7C">
        <w:rPr>
          <w:rFonts w:ascii="Arial" w:hAnsi="Arial" w:cs="Arial"/>
          <w:b/>
        </w:rPr>
        <w:t xml:space="preserve">           </w:t>
      </w:r>
      <w:r w:rsidR="00FB688D" w:rsidRPr="00B90C7C">
        <w:rPr>
          <w:rFonts w:ascii="Arial" w:hAnsi="Arial" w:cs="Arial"/>
          <w:b/>
        </w:rPr>
        <w:t xml:space="preserve">  </w:t>
      </w:r>
      <w:r w:rsidR="00B90C7C">
        <w:rPr>
          <w:rFonts w:ascii="Arial" w:hAnsi="Arial" w:cs="Arial"/>
          <w:b/>
        </w:rPr>
        <w:t xml:space="preserve">            </w:t>
      </w:r>
      <w:r w:rsidR="00FB688D" w:rsidRPr="00B90C7C">
        <w:rPr>
          <w:rFonts w:ascii="Arial" w:hAnsi="Arial" w:cs="Arial"/>
          <w:b/>
        </w:rPr>
        <w:t xml:space="preserve"> </w:t>
      </w:r>
      <w:r w:rsidR="00937198">
        <w:rPr>
          <w:rFonts w:ascii="Arial" w:hAnsi="Arial" w:cs="Arial"/>
          <w:b/>
        </w:rPr>
        <w:t xml:space="preserve">   </w:t>
      </w:r>
      <w:r w:rsidR="0078319E">
        <w:rPr>
          <w:rFonts w:ascii="Arial" w:hAnsi="Arial" w:cs="Arial"/>
          <w:b/>
        </w:rPr>
        <w:t xml:space="preserve">A Living Wage or a Basic </w:t>
      </w:r>
      <w:r w:rsidR="00A84093" w:rsidRPr="00B90C7C">
        <w:rPr>
          <w:rFonts w:ascii="Arial" w:hAnsi="Arial" w:cs="Arial"/>
          <w:b/>
        </w:rPr>
        <w:t>Income</w:t>
      </w:r>
      <w:r w:rsidR="00B178D6">
        <w:rPr>
          <w:rFonts w:ascii="Arial" w:hAnsi="Arial" w:cs="Arial"/>
          <w:b/>
        </w:rPr>
        <w:t>*</w:t>
      </w:r>
      <w:r w:rsidR="00A84093" w:rsidRPr="00B90C7C">
        <w:rPr>
          <w:rFonts w:ascii="Arial" w:hAnsi="Arial" w:cs="Arial"/>
          <w:b/>
        </w:rPr>
        <w:t xml:space="preserve"> </w:t>
      </w:r>
      <w:r w:rsidRPr="00B90C7C">
        <w:rPr>
          <w:rFonts w:ascii="Arial" w:hAnsi="Arial" w:cs="Arial"/>
          <w:b/>
        </w:rPr>
        <w:t xml:space="preserve">       </w:t>
      </w:r>
    </w:p>
    <w:p w:rsidR="00A84093" w:rsidRPr="00B90C7C" w:rsidRDefault="00A34213" w:rsidP="000B1D69">
      <w:pPr>
        <w:rPr>
          <w:rFonts w:ascii="Arial" w:hAnsi="Arial" w:cs="Arial"/>
          <w:b/>
        </w:rPr>
      </w:pPr>
      <w:r w:rsidRPr="00B90C7C">
        <w:rPr>
          <w:rFonts w:ascii="Arial" w:hAnsi="Arial" w:cs="Arial"/>
          <w:b/>
        </w:rPr>
        <w:t xml:space="preserve">                              </w:t>
      </w:r>
      <w:r w:rsidR="00FB688D" w:rsidRPr="00B90C7C">
        <w:rPr>
          <w:rFonts w:ascii="Arial" w:hAnsi="Arial" w:cs="Arial"/>
          <w:b/>
        </w:rPr>
        <w:t xml:space="preserve">   </w:t>
      </w:r>
      <w:r w:rsidR="00B90C7C">
        <w:rPr>
          <w:rFonts w:ascii="Arial" w:hAnsi="Arial" w:cs="Arial"/>
          <w:b/>
        </w:rPr>
        <w:t xml:space="preserve">         </w:t>
      </w:r>
      <w:r w:rsidR="00153FB3">
        <w:rPr>
          <w:rFonts w:ascii="Arial" w:hAnsi="Arial" w:cs="Arial"/>
          <w:b/>
        </w:rPr>
        <w:t xml:space="preserve">   </w:t>
      </w:r>
      <w:r w:rsidR="00E2341B">
        <w:rPr>
          <w:rFonts w:ascii="Arial" w:hAnsi="Arial" w:cs="Arial"/>
          <w:b/>
        </w:rPr>
        <w:t xml:space="preserve"> </w:t>
      </w:r>
      <w:r w:rsidRPr="00B90C7C">
        <w:rPr>
          <w:rFonts w:ascii="Arial" w:hAnsi="Arial" w:cs="Arial"/>
          <w:b/>
        </w:rPr>
        <w:t>Martin Allen</w:t>
      </w:r>
    </w:p>
    <w:p w:rsidR="00EE14A5" w:rsidRDefault="00A84093" w:rsidP="00A84093">
      <w:pPr>
        <w:rPr>
          <w:rFonts w:ascii="Arial" w:hAnsi="Arial" w:cs="Arial"/>
        </w:rPr>
      </w:pPr>
      <w:r w:rsidRPr="00B90C7C">
        <w:rPr>
          <w:rFonts w:ascii="Arial" w:hAnsi="Arial" w:cs="Arial"/>
        </w:rPr>
        <w:t>The introduction of a statutory Living Wage – at £7.20 an hour a 50p increase on the old minimum wage – should be a cause for celebration, particularly if it is due to be increased to £9 an hour by 2020. Instead it’s received a cautious welcome because of the huge degree of uncertainty about who it will really benefit. Though some estimates show that over 6 million workers are currently paid less it’s possible that only about 1 in 5 of these will gain directly.</w:t>
      </w:r>
      <w:r w:rsidR="00EE14A5">
        <w:rPr>
          <w:rFonts w:ascii="Arial" w:hAnsi="Arial" w:cs="Arial"/>
        </w:rPr>
        <w:t xml:space="preserve"> </w:t>
      </w:r>
      <w:r w:rsidRPr="00B90C7C">
        <w:rPr>
          <w:rFonts w:ascii="Arial" w:hAnsi="Arial" w:cs="Arial"/>
        </w:rPr>
        <w:t xml:space="preserve">Many of those who won’t, belong to the ‘cash in hand’ informal economy, some will become converted to ‘self-employed’ status though continuing to be dependent on their previous ‘employer’ for an income. Others will suffer a cut in hours, even lose their jobs completely, while workers under 25 will not benefit at all. </w:t>
      </w:r>
    </w:p>
    <w:p w:rsidR="00CC33B3" w:rsidRDefault="00A84093" w:rsidP="00A84093">
      <w:pPr>
        <w:rPr>
          <w:rFonts w:ascii="Arial" w:hAnsi="Arial" w:cs="Arial"/>
        </w:rPr>
      </w:pPr>
      <w:r w:rsidRPr="00B90C7C">
        <w:rPr>
          <w:rFonts w:ascii="Arial" w:hAnsi="Arial" w:cs="Arial"/>
        </w:rPr>
        <w:t xml:space="preserve">Some of the most ferocious opposition to the new requirement has come from </w:t>
      </w:r>
      <w:r w:rsidR="00CC33B3" w:rsidRPr="00B90C7C">
        <w:rPr>
          <w:rFonts w:ascii="Arial" w:hAnsi="Arial" w:cs="Arial"/>
        </w:rPr>
        <w:t>employer’s</w:t>
      </w:r>
      <w:r w:rsidRPr="00B90C7C">
        <w:rPr>
          <w:rFonts w:ascii="Arial" w:hAnsi="Arial" w:cs="Arial"/>
        </w:rPr>
        <w:t xml:space="preserve"> organisations. Though it’s certainly  true that many large firms continue to make ‘super profits’ at the expense of their employees,  to pay big  bonuses to managers and shareholders large dividends, it is also the case, particularly  in the more labour intensive parts of the service sector, </w:t>
      </w:r>
      <w:r w:rsidR="00EE14A5">
        <w:rPr>
          <w:rFonts w:ascii="Arial" w:hAnsi="Arial" w:cs="Arial"/>
        </w:rPr>
        <w:t xml:space="preserve">that </w:t>
      </w:r>
      <w:r w:rsidRPr="00B90C7C">
        <w:rPr>
          <w:rFonts w:ascii="Arial" w:hAnsi="Arial" w:cs="Arial"/>
        </w:rPr>
        <w:t>there are layers of small scale operators who are dependent on low pay and an endless supply of overseas labour, to run what are basically hand to mouth businesses with low profit margins, with no desire</w:t>
      </w:r>
      <w:r w:rsidR="00CC33B3">
        <w:rPr>
          <w:rFonts w:ascii="Arial" w:hAnsi="Arial" w:cs="Arial"/>
        </w:rPr>
        <w:t xml:space="preserve">, or in many cases, without the </w:t>
      </w:r>
      <w:r w:rsidR="00EE14A5">
        <w:rPr>
          <w:rFonts w:ascii="Arial" w:hAnsi="Arial" w:cs="Arial"/>
        </w:rPr>
        <w:t>funds</w:t>
      </w:r>
      <w:r w:rsidR="00CC33B3">
        <w:rPr>
          <w:rFonts w:ascii="Arial" w:hAnsi="Arial" w:cs="Arial"/>
        </w:rPr>
        <w:t xml:space="preserve"> </w:t>
      </w:r>
      <w:r w:rsidRPr="00B90C7C">
        <w:rPr>
          <w:rFonts w:ascii="Arial" w:hAnsi="Arial" w:cs="Arial"/>
        </w:rPr>
        <w:t xml:space="preserve"> to invest in workforce training;  but at the time reminding us they are crucial in ‘providing jobs’.</w:t>
      </w:r>
      <w:r w:rsidR="00CC33B3" w:rsidRPr="00CC33B3">
        <w:t xml:space="preserve"> </w:t>
      </w:r>
      <w:r w:rsidR="00CC33B3">
        <w:t xml:space="preserve"> </w:t>
      </w:r>
      <w:r w:rsidR="00CC33B3" w:rsidRPr="00CC33B3">
        <w:rPr>
          <w:rFonts w:ascii="Arial" w:hAnsi="Arial" w:cs="Arial"/>
        </w:rPr>
        <w:t>Federation of Small Businesses (F</w:t>
      </w:r>
      <w:r w:rsidR="00CC33B3">
        <w:rPr>
          <w:rFonts w:ascii="Arial" w:hAnsi="Arial" w:cs="Arial"/>
        </w:rPr>
        <w:t xml:space="preserve">SB) research, for example, </w:t>
      </w:r>
      <w:r w:rsidR="00CC33B3" w:rsidRPr="00CC33B3">
        <w:rPr>
          <w:rFonts w:ascii="Arial" w:hAnsi="Arial" w:cs="Arial"/>
        </w:rPr>
        <w:t>found well over a third (38%) of small employers expect the new National Living Wage of £7.20 an hour to negatively impact their business when it comes into force in April 2016</w:t>
      </w:r>
      <w:r w:rsidR="00CC33B3">
        <w:rPr>
          <w:rStyle w:val="EndnoteReference"/>
          <w:rFonts w:ascii="Arial" w:hAnsi="Arial" w:cs="Arial"/>
        </w:rPr>
        <w:endnoteReference w:id="1"/>
      </w:r>
      <w:r w:rsidR="00CC33B3" w:rsidRPr="00CC33B3">
        <w:rPr>
          <w:rFonts w:ascii="Arial" w:hAnsi="Arial" w:cs="Arial"/>
        </w:rPr>
        <w:t>.</w:t>
      </w:r>
      <w:r w:rsidR="006F2D4E">
        <w:rPr>
          <w:rFonts w:ascii="Arial" w:hAnsi="Arial" w:cs="Arial"/>
        </w:rPr>
        <w:t xml:space="preserve"> </w:t>
      </w:r>
    </w:p>
    <w:p w:rsidR="00EE14A5" w:rsidRDefault="00D40D56" w:rsidP="00A84093">
      <w:pPr>
        <w:rPr>
          <w:rFonts w:ascii="Arial" w:hAnsi="Arial" w:cs="Arial"/>
        </w:rPr>
      </w:pPr>
      <w:r w:rsidRPr="00B90C7C">
        <w:rPr>
          <w:rFonts w:ascii="Arial" w:hAnsi="Arial" w:cs="Arial"/>
        </w:rPr>
        <w:t xml:space="preserve">In the care industry, </w:t>
      </w:r>
      <w:r w:rsidR="00A84093" w:rsidRPr="00B90C7C">
        <w:rPr>
          <w:rFonts w:ascii="Arial" w:hAnsi="Arial" w:cs="Arial"/>
        </w:rPr>
        <w:t>cash strapped local authorities who are forced to rely on poor quality private sector providers, fear there may be a shortage of places as care firms cut back – it’s estimated that over one in ten care workers should be entitled to an increase in pay.</w:t>
      </w:r>
      <w:r w:rsidR="006F2D4E" w:rsidRPr="006F2D4E">
        <w:t xml:space="preserve"> </w:t>
      </w:r>
      <w:r w:rsidR="003C0DDD">
        <w:rPr>
          <w:rFonts w:ascii="Arial" w:hAnsi="Arial" w:cs="Arial"/>
        </w:rPr>
        <w:t>L</w:t>
      </w:r>
      <w:r w:rsidR="006F2D4E" w:rsidRPr="006F2D4E">
        <w:rPr>
          <w:rFonts w:ascii="Arial" w:hAnsi="Arial" w:cs="Arial"/>
        </w:rPr>
        <w:t>ocal authorities fund residential care at about £2.80 an hour and this compares with about £17.85 an hour that hospitals receive to look after people who have about the same level of dependency</w:t>
      </w:r>
      <w:r w:rsidR="006F2D4E">
        <w:rPr>
          <w:rStyle w:val="EndnoteReference"/>
          <w:rFonts w:ascii="Arial" w:hAnsi="Arial" w:cs="Arial"/>
        </w:rPr>
        <w:endnoteReference w:id="2"/>
      </w:r>
      <w:r w:rsidR="006F2D4E" w:rsidRPr="006F2D4E">
        <w:rPr>
          <w:rFonts w:ascii="Arial" w:hAnsi="Arial" w:cs="Arial"/>
        </w:rPr>
        <w:t xml:space="preserve"> </w:t>
      </w:r>
      <w:r w:rsidR="00A84093" w:rsidRPr="00B90C7C">
        <w:rPr>
          <w:rFonts w:ascii="Arial" w:hAnsi="Arial" w:cs="Arial"/>
        </w:rPr>
        <w:t xml:space="preserve"> A new government committed to social justice, rather than the current ‘austerity’ would want to invest heavily in social care, put provision under some form of social ownership or even make it part of an expanded NHS – upping skills and establishing </w:t>
      </w:r>
      <w:r w:rsidR="00E169B1" w:rsidRPr="00B90C7C">
        <w:rPr>
          <w:rFonts w:ascii="Arial" w:hAnsi="Arial" w:cs="Arial"/>
        </w:rPr>
        <w:t xml:space="preserve">a </w:t>
      </w:r>
      <w:r w:rsidR="00593B8D">
        <w:rPr>
          <w:rFonts w:ascii="Arial" w:hAnsi="Arial" w:cs="Arial"/>
        </w:rPr>
        <w:t>real</w:t>
      </w:r>
      <w:r w:rsidR="00A84093" w:rsidRPr="00B90C7C">
        <w:rPr>
          <w:rFonts w:ascii="Arial" w:hAnsi="Arial" w:cs="Arial"/>
        </w:rPr>
        <w:t xml:space="preserve"> career structure. </w:t>
      </w:r>
      <w:r w:rsidR="00593B8D">
        <w:rPr>
          <w:rFonts w:ascii="Arial" w:hAnsi="Arial" w:cs="Arial"/>
        </w:rPr>
        <w:t>In view of the labour intensity of this sector, this would undoubtedly be a more successful way of creating prop</w:t>
      </w:r>
      <w:r w:rsidR="002264E6">
        <w:rPr>
          <w:rFonts w:ascii="Arial" w:hAnsi="Arial" w:cs="Arial"/>
        </w:rPr>
        <w:t>er employment opportunities than, for example, looking towards manufacturing</w:t>
      </w:r>
      <w:r w:rsidR="00E25E70">
        <w:rPr>
          <w:rFonts w:ascii="Arial" w:hAnsi="Arial" w:cs="Arial"/>
        </w:rPr>
        <w:t xml:space="preserve"> where, as noted later, investment in new technology</w:t>
      </w:r>
      <w:r w:rsidR="002264E6">
        <w:rPr>
          <w:rFonts w:ascii="Arial" w:hAnsi="Arial" w:cs="Arial"/>
        </w:rPr>
        <w:t xml:space="preserve"> (manufacturing is the sector where robotics is the most advanced) </w:t>
      </w:r>
      <w:r w:rsidR="00E25E70">
        <w:rPr>
          <w:rFonts w:ascii="Arial" w:hAnsi="Arial" w:cs="Arial"/>
        </w:rPr>
        <w:t xml:space="preserve">is as likely to reduce the number of jobs </w:t>
      </w:r>
    </w:p>
    <w:p w:rsidR="004A5AA9" w:rsidRDefault="00A84093" w:rsidP="00A84093">
      <w:pPr>
        <w:rPr>
          <w:rFonts w:ascii="Arial" w:hAnsi="Arial" w:cs="Arial"/>
        </w:rPr>
      </w:pPr>
      <w:r w:rsidRPr="00B90C7C">
        <w:rPr>
          <w:rFonts w:ascii="Arial" w:hAnsi="Arial" w:cs="Arial"/>
        </w:rPr>
        <w:t>But this type of intervention is much more difficult in other sectors – hotel and catering and retail are two –where low and irregular pay predominates and where the downside of further regulation could also be increased unemployment. Of course, employers could be subsidised but there would be no guarantee this would le</w:t>
      </w:r>
      <w:r w:rsidR="00043C03">
        <w:rPr>
          <w:rFonts w:ascii="Arial" w:hAnsi="Arial" w:cs="Arial"/>
        </w:rPr>
        <w:t>ad to higher pay for empl</w:t>
      </w:r>
      <w:r w:rsidR="00B0437E">
        <w:rPr>
          <w:rFonts w:ascii="Arial" w:hAnsi="Arial" w:cs="Arial"/>
        </w:rPr>
        <w:t xml:space="preserve">oyees and </w:t>
      </w:r>
      <w:r w:rsidR="00043C03">
        <w:rPr>
          <w:rFonts w:ascii="Arial" w:hAnsi="Arial" w:cs="Arial"/>
        </w:rPr>
        <w:t>would require an expensive and difficult to organise employer audit.</w:t>
      </w:r>
      <w:r w:rsidRPr="00B90C7C">
        <w:rPr>
          <w:rFonts w:ascii="Arial" w:hAnsi="Arial" w:cs="Arial"/>
        </w:rPr>
        <w:t xml:space="preserve"> </w:t>
      </w:r>
    </w:p>
    <w:p w:rsidR="004A5AA9" w:rsidRDefault="004A5AA9" w:rsidP="00A84093">
      <w:pPr>
        <w:rPr>
          <w:rFonts w:ascii="Arial" w:hAnsi="Arial" w:cs="Arial"/>
        </w:rPr>
      </w:pPr>
      <w:r w:rsidRPr="004A5AA9">
        <w:rPr>
          <w:rFonts w:ascii="Arial" w:hAnsi="Arial" w:cs="Arial"/>
        </w:rPr>
        <w:t xml:space="preserve">A further difficulty in relying on a National Living Wage is the rise in self-employment -with over 4.76 million in this category (ONS LMB 09/16) and approaching I in 3 of the new jobs created since 2010 being self-employed –the army of people now delivering packages and take-aways and drivers able to pick up customers who want a lift and the most-high profile </w:t>
      </w:r>
      <w:r w:rsidRPr="004A5AA9">
        <w:rPr>
          <w:rFonts w:ascii="Arial" w:hAnsi="Arial" w:cs="Arial"/>
        </w:rPr>
        <w:lastRenderedPageBreak/>
        <w:t>examples, but involuntary self-employment has also advanced in more traditional industries like building and construction. In fact, the number of self-employed workers is fast approaching the number employed in the public sector</w:t>
      </w:r>
      <w:r w:rsidR="00EE14A5">
        <w:rPr>
          <w:rFonts w:ascii="Arial" w:hAnsi="Arial" w:cs="Arial"/>
        </w:rPr>
        <w:t>.</w:t>
      </w:r>
    </w:p>
    <w:p w:rsidR="00043C03" w:rsidRDefault="00C3497F" w:rsidP="00A84093">
      <w:pPr>
        <w:rPr>
          <w:rFonts w:ascii="Arial" w:hAnsi="Arial" w:cs="Arial"/>
        </w:rPr>
      </w:pPr>
      <w:r>
        <w:rPr>
          <w:rFonts w:ascii="Arial" w:hAnsi="Arial" w:cs="Arial"/>
        </w:rPr>
        <w:t>As with the new ‘forced’ self-employment, d</w:t>
      </w:r>
      <w:r w:rsidR="0077054F">
        <w:rPr>
          <w:rFonts w:ascii="Arial" w:hAnsi="Arial" w:cs="Arial"/>
        </w:rPr>
        <w:t xml:space="preserve">espite a number of  </w:t>
      </w:r>
      <w:r w:rsidR="000C00D3">
        <w:rPr>
          <w:rFonts w:ascii="Arial" w:hAnsi="Arial" w:cs="Arial"/>
        </w:rPr>
        <w:t xml:space="preserve">well publicised  </w:t>
      </w:r>
      <w:r w:rsidR="0077054F">
        <w:rPr>
          <w:rFonts w:ascii="Arial" w:hAnsi="Arial" w:cs="Arial"/>
        </w:rPr>
        <w:t xml:space="preserve">victories, particularly  at Sports Direct </w:t>
      </w:r>
      <w:r w:rsidR="0077054F">
        <w:rPr>
          <w:rStyle w:val="EndnoteReference"/>
          <w:rFonts w:ascii="Arial" w:hAnsi="Arial" w:cs="Arial"/>
        </w:rPr>
        <w:endnoteReference w:id="3"/>
      </w:r>
      <w:r w:rsidR="0077054F">
        <w:rPr>
          <w:rFonts w:ascii="Arial" w:hAnsi="Arial" w:cs="Arial"/>
        </w:rPr>
        <w:t>, it is also extremely difficult to police the misuse of zero hours contr</w:t>
      </w:r>
      <w:r w:rsidR="006B3A75">
        <w:rPr>
          <w:rFonts w:ascii="Arial" w:hAnsi="Arial" w:cs="Arial"/>
        </w:rPr>
        <w:t>acts</w:t>
      </w:r>
      <w:r w:rsidR="000C00D3">
        <w:rPr>
          <w:rFonts w:ascii="Arial" w:hAnsi="Arial" w:cs="Arial"/>
        </w:rPr>
        <w:t xml:space="preserve"> – now estimated to be close to I million (</w:t>
      </w:r>
      <w:r w:rsidR="006B3A75">
        <w:rPr>
          <w:rFonts w:ascii="Arial" w:hAnsi="Arial" w:cs="Arial"/>
        </w:rPr>
        <w:t>t</w:t>
      </w:r>
      <w:r w:rsidR="006B3A75" w:rsidRPr="006B3A75">
        <w:rPr>
          <w:rFonts w:ascii="Arial" w:hAnsi="Arial" w:cs="Arial"/>
        </w:rPr>
        <w:t xml:space="preserve">he care industry </w:t>
      </w:r>
      <w:r w:rsidR="000C00D3">
        <w:rPr>
          <w:rFonts w:ascii="Arial" w:hAnsi="Arial" w:cs="Arial"/>
        </w:rPr>
        <w:t xml:space="preserve">alone </w:t>
      </w:r>
      <w:r w:rsidR="006B3A75" w:rsidRPr="006B3A75">
        <w:rPr>
          <w:rFonts w:ascii="Arial" w:hAnsi="Arial" w:cs="Arial"/>
        </w:rPr>
        <w:t>is estimated to employ 160,000 zero-hours</w:t>
      </w:r>
      <w:r w:rsidR="000C00D3">
        <w:rPr>
          <w:rFonts w:ascii="Arial" w:hAnsi="Arial" w:cs="Arial"/>
        </w:rPr>
        <w:t xml:space="preserve"> workers</w:t>
      </w:r>
      <w:r w:rsidR="006B3A75">
        <w:rPr>
          <w:rStyle w:val="EndnoteReference"/>
          <w:rFonts w:ascii="Arial" w:hAnsi="Arial" w:cs="Arial"/>
        </w:rPr>
        <w:endnoteReference w:id="4"/>
      </w:r>
      <w:r w:rsidR="006B3A75">
        <w:rPr>
          <w:rFonts w:ascii="Arial" w:hAnsi="Arial" w:cs="Arial"/>
        </w:rPr>
        <w:t xml:space="preserve">) </w:t>
      </w:r>
      <w:r w:rsidR="000C00D3">
        <w:rPr>
          <w:rFonts w:ascii="Arial" w:hAnsi="Arial" w:cs="Arial"/>
        </w:rPr>
        <w:t xml:space="preserve">Making them illegal or at least imposing limitations on their use, while generally considered a positive development </w:t>
      </w:r>
      <w:r w:rsidR="006B3A75">
        <w:rPr>
          <w:rFonts w:ascii="Arial" w:hAnsi="Arial" w:cs="Arial"/>
        </w:rPr>
        <w:t>could push up unemployment -but an equally significant problem is that many workers d</w:t>
      </w:r>
      <w:r w:rsidR="00D56513">
        <w:rPr>
          <w:rFonts w:ascii="Arial" w:hAnsi="Arial" w:cs="Arial"/>
        </w:rPr>
        <w:t>on’t know that they are on them or, working in small units, maybe even alongside their ‘boss’ are not in a position to really challenge them</w:t>
      </w:r>
    </w:p>
    <w:p w:rsidR="00CF693A" w:rsidRPr="00B90C7C" w:rsidRDefault="00A84093" w:rsidP="00A84093">
      <w:pPr>
        <w:rPr>
          <w:rFonts w:ascii="Arial" w:hAnsi="Arial" w:cs="Arial"/>
        </w:rPr>
      </w:pPr>
      <w:r w:rsidRPr="00B90C7C">
        <w:rPr>
          <w:rFonts w:ascii="Arial" w:hAnsi="Arial" w:cs="Arial"/>
        </w:rPr>
        <w:t xml:space="preserve">So, is a greatly expanded tax credit system going well beyond </w:t>
      </w:r>
      <w:r w:rsidR="00EE14A5">
        <w:rPr>
          <w:rFonts w:ascii="Arial" w:hAnsi="Arial" w:cs="Arial"/>
        </w:rPr>
        <w:t xml:space="preserve">the model introduced by Labour’s </w:t>
      </w:r>
      <w:r w:rsidR="0077054F">
        <w:rPr>
          <w:rFonts w:ascii="Arial" w:hAnsi="Arial" w:cs="Arial"/>
        </w:rPr>
        <w:t xml:space="preserve">Gordon Brown another </w:t>
      </w:r>
      <w:r w:rsidRPr="00B90C7C">
        <w:rPr>
          <w:rFonts w:ascii="Arial" w:hAnsi="Arial" w:cs="Arial"/>
        </w:rPr>
        <w:t>alternative?  Rather than depending on employers, this would make the state responsible for mediating the effects of low pay.</w:t>
      </w:r>
      <w:r w:rsidR="000448E0">
        <w:rPr>
          <w:rFonts w:ascii="Arial" w:hAnsi="Arial" w:cs="Arial"/>
        </w:rPr>
        <w:t xml:space="preserve"> Introducing </w:t>
      </w:r>
      <w:r w:rsidR="00CF693A" w:rsidRPr="00B90C7C">
        <w:rPr>
          <w:rFonts w:ascii="Arial" w:hAnsi="Arial" w:cs="Arial"/>
        </w:rPr>
        <w:t xml:space="preserve"> subsidised payments for people in work, is a new departure from traditional 20</w:t>
      </w:r>
      <w:r w:rsidR="00CF693A" w:rsidRPr="00B90C7C">
        <w:rPr>
          <w:rFonts w:ascii="Arial" w:hAnsi="Arial" w:cs="Arial"/>
          <w:vertAlign w:val="superscript"/>
        </w:rPr>
        <w:t>th</w:t>
      </w:r>
      <w:r w:rsidR="00CF693A" w:rsidRPr="00B90C7C">
        <w:rPr>
          <w:rFonts w:ascii="Arial" w:hAnsi="Arial" w:cs="Arial"/>
        </w:rPr>
        <w:t xml:space="preserve"> century ideas about welfare where </w:t>
      </w:r>
      <w:r w:rsidR="00043C03">
        <w:rPr>
          <w:rFonts w:ascii="Arial" w:hAnsi="Arial" w:cs="Arial"/>
        </w:rPr>
        <w:t xml:space="preserve">people were basically categorised as being </w:t>
      </w:r>
      <w:r w:rsidR="000448E0">
        <w:rPr>
          <w:rFonts w:ascii="Arial" w:hAnsi="Arial" w:cs="Arial"/>
        </w:rPr>
        <w:t xml:space="preserve">either </w:t>
      </w:r>
      <w:r w:rsidR="00043C03">
        <w:rPr>
          <w:rFonts w:ascii="Arial" w:hAnsi="Arial" w:cs="Arial"/>
        </w:rPr>
        <w:t>‘in’ or ‘out’ o</w:t>
      </w:r>
      <w:r w:rsidR="00C76BC6">
        <w:rPr>
          <w:rFonts w:ascii="Arial" w:hAnsi="Arial" w:cs="Arial"/>
        </w:rPr>
        <w:t xml:space="preserve">f work </w:t>
      </w:r>
      <w:r w:rsidR="00D56513">
        <w:rPr>
          <w:rFonts w:ascii="Arial" w:hAnsi="Arial" w:cs="Arial"/>
        </w:rPr>
        <w:t>–</w:t>
      </w:r>
      <w:r w:rsidR="00C76BC6">
        <w:rPr>
          <w:rFonts w:ascii="Arial" w:hAnsi="Arial" w:cs="Arial"/>
        </w:rPr>
        <w:t xml:space="preserve"> </w:t>
      </w:r>
      <w:r w:rsidR="00D56513">
        <w:rPr>
          <w:rFonts w:ascii="Arial" w:hAnsi="Arial" w:cs="Arial"/>
        </w:rPr>
        <w:t xml:space="preserve">with </w:t>
      </w:r>
      <w:r w:rsidR="00C76BC6">
        <w:rPr>
          <w:rFonts w:ascii="Arial" w:hAnsi="Arial" w:cs="Arial"/>
        </w:rPr>
        <w:t xml:space="preserve">‘dole’ </w:t>
      </w:r>
      <w:r w:rsidR="00CF693A" w:rsidRPr="00B90C7C">
        <w:rPr>
          <w:rFonts w:ascii="Arial" w:hAnsi="Arial" w:cs="Arial"/>
        </w:rPr>
        <w:t xml:space="preserve">payments </w:t>
      </w:r>
      <w:r w:rsidR="00043C03">
        <w:rPr>
          <w:rFonts w:ascii="Arial" w:hAnsi="Arial" w:cs="Arial"/>
        </w:rPr>
        <w:t xml:space="preserve">designed </w:t>
      </w:r>
      <w:r w:rsidR="00CF693A" w:rsidRPr="00B90C7C">
        <w:rPr>
          <w:rFonts w:ascii="Arial" w:hAnsi="Arial" w:cs="Arial"/>
        </w:rPr>
        <w:t>to provide a safety net for those in the latter category, while t</w:t>
      </w:r>
      <w:r w:rsidR="00D56513">
        <w:rPr>
          <w:rFonts w:ascii="Arial" w:hAnsi="Arial" w:cs="Arial"/>
        </w:rPr>
        <w:t xml:space="preserve">hey moved back into the former -and where people were more likely to members of an established ‘working class’ rather than a </w:t>
      </w:r>
      <w:r w:rsidR="000448E0">
        <w:rPr>
          <w:rFonts w:ascii="Arial" w:hAnsi="Arial" w:cs="Arial"/>
        </w:rPr>
        <w:t xml:space="preserve"> new growing ‘</w:t>
      </w:r>
      <w:r w:rsidR="00D56513">
        <w:rPr>
          <w:rFonts w:ascii="Arial" w:hAnsi="Arial" w:cs="Arial"/>
        </w:rPr>
        <w:t>precariat</w:t>
      </w:r>
      <w:r w:rsidR="000448E0">
        <w:rPr>
          <w:rFonts w:ascii="Arial" w:hAnsi="Arial" w:cs="Arial"/>
        </w:rPr>
        <w:t>’</w:t>
      </w:r>
      <w:r w:rsidR="00D56513">
        <w:rPr>
          <w:rFonts w:ascii="Arial" w:hAnsi="Arial" w:cs="Arial"/>
        </w:rPr>
        <w:t>, more likely to be prote</w:t>
      </w:r>
      <w:r w:rsidR="000448E0">
        <w:rPr>
          <w:rFonts w:ascii="Arial" w:hAnsi="Arial" w:cs="Arial"/>
        </w:rPr>
        <w:t>cted by trade union agreements.</w:t>
      </w:r>
    </w:p>
    <w:p w:rsidR="00783029" w:rsidRPr="009712F9" w:rsidRDefault="00A84093" w:rsidP="00A84093">
      <w:pPr>
        <w:rPr>
          <w:rFonts w:ascii="Arial" w:hAnsi="Arial" w:cs="Arial"/>
        </w:rPr>
      </w:pPr>
      <w:r w:rsidRPr="00B90C7C">
        <w:rPr>
          <w:rFonts w:ascii="Arial" w:hAnsi="Arial" w:cs="Arial"/>
        </w:rPr>
        <w:t xml:space="preserve">A more radical </w:t>
      </w:r>
      <w:r w:rsidR="00532563" w:rsidRPr="00B90C7C">
        <w:rPr>
          <w:rFonts w:ascii="Arial" w:hAnsi="Arial" w:cs="Arial"/>
        </w:rPr>
        <w:t>approach</w:t>
      </w:r>
      <w:r w:rsidRPr="00B90C7C">
        <w:rPr>
          <w:rFonts w:ascii="Arial" w:hAnsi="Arial" w:cs="Arial"/>
        </w:rPr>
        <w:t xml:space="preserve"> would be to give serious consideration to a basic</w:t>
      </w:r>
      <w:r w:rsidR="0078319E">
        <w:rPr>
          <w:rFonts w:ascii="Arial" w:hAnsi="Arial" w:cs="Arial"/>
        </w:rPr>
        <w:t xml:space="preserve"> or a </w:t>
      </w:r>
      <w:r w:rsidRPr="00B90C7C">
        <w:rPr>
          <w:rFonts w:ascii="Arial" w:hAnsi="Arial" w:cs="Arial"/>
        </w:rPr>
        <w:t xml:space="preserve"> ‘</w:t>
      </w:r>
      <w:r w:rsidR="00532563" w:rsidRPr="00B90C7C">
        <w:rPr>
          <w:rFonts w:ascii="Arial" w:hAnsi="Arial" w:cs="Arial"/>
        </w:rPr>
        <w:t>citizens</w:t>
      </w:r>
      <w:r w:rsidR="0078319E">
        <w:rPr>
          <w:rFonts w:ascii="Arial" w:hAnsi="Arial" w:cs="Arial"/>
        </w:rPr>
        <w:t>’</w:t>
      </w:r>
      <w:r w:rsidRPr="00B90C7C">
        <w:rPr>
          <w:rFonts w:ascii="Arial" w:hAnsi="Arial" w:cs="Arial"/>
        </w:rPr>
        <w:t xml:space="preserve"> incom</w:t>
      </w:r>
      <w:r w:rsidR="0078319E">
        <w:rPr>
          <w:rFonts w:ascii="Arial" w:hAnsi="Arial" w:cs="Arial"/>
        </w:rPr>
        <w:t xml:space="preserve">e </w:t>
      </w:r>
      <w:r w:rsidR="00532563" w:rsidRPr="00B90C7C">
        <w:rPr>
          <w:rFonts w:ascii="Arial" w:hAnsi="Arial" w:cs="Arial"/>
        </w:rPr>
        <w:t xml:space="preserve"> for everybody regardless of</w:t>
      </w:r>
      <w:r w:rsidR="009712F9">
        <w:rPr>
          <w:rFonts w:ascii="Arial" w:hAnsi="Arial" w:cs="Arial"/>
        </w:rPr>
        <w:t xml:space="preserve"> any income received from work, but a discussion</w:t>
      </w:r>
      <w:r w:rsidRPr="00B90C7C">
        <w:rPr>
          <w:rFonts w:ascii="Arial" w:hAnsi="Arial" w:cs="Arial"/>
        </w:rPr>
        <w:t xml:space="preserve"> about alternative sources of income will have to become integral to debate about the long term impact </w:t>
      </w:r>
      <w:r w:rsidR="00CF693A" w:rsidRPr="00B90C7C">
        <w:rPr>
          <w:rFonts w:ascii="Arial" w:hAnsi="Arial" w:cs="Arial"/>
        </w:rPr>
        <w:t>of automation</w:t>
      </w:r>
      <w:r w:rsidRPr="00B90C7C">
        <w:rPr>
          <w:rFonts w:ascii="Arial" w:hAnsi="Arial" w:cs="Arial"/>
        </w:rPr>
        <w:t xml:space="preserve"> and artificial intelligence on the future of work. </w:t>
      </w:r>
      <w:r w:rsidR="009712F9">
        <w:rPr>
          <w:rFonts w:ascii="Arial" w:hAnsi="Arial" w:cs="Arial"/>
        </w:rPr>
        <w:t xml:space="preserve"> </w:t>
      </w:r>
      <w:r w:rsidR="00E22216">
        <w:rPr>
          <w:rFonts w:ascii="Arial" w:hAnsi="Arial" w:cs="Arial"/>
        </w:rPr>
        <w:t>As well as continuing to anticipate the</w:t>
      </w:r>
      <w:r w:rsidR="000448E0">
        <w:rPr>
          <w:rFonts w:ascii="Arial" w:hAnsi="Arial" w:cs="Arial"/>
        </w:rPr>
        <w:t xml:space="preserve"> coming</w:t>
      </w:r>
      <w:r w:rsidR="00E22216">
        <w:rPr>
          <w:rFonts w:ascii="Arial" w:hAnsi="Arial" w:cs="Arial"/>
        </w:rPr>
        <w:t xml:space="preserve"> of a ‘second machine age’, some of the more socially aware Silicon Valley community (</w:t>
      </w:r>
      <w:r w:rsidR="000448E0">
        <w:rPr>
          <w:rFonts w:ascii="Arial" w:hAnsi="Arial" w:cs="Arial"/>
        </w:rPr>
        <w:t xml:space="preserve">Ford, </w:t>
      </w:r>
      <w:r w:rsidR="00E22216">
        <w:rPr>
          <w:rFonts w:ascii="Arial" w:hAnsi="Arial" w:cs="Arial"/>
        </w:rPr>
        <w:t>2015 Brynjolfsson</w:t>
      </w:r>
      <w:r w:rsidR="000448E0">
        <w:rPr>
          <w:rFonts w:ascii="Arial" w:hAnsi="Arial" w:cs="Arial"/>
        </w:rPr>
        <w:t xml:space="preserve"> &amp; McAfee</w:t>
      </w:r>
      <w:r w:rsidR="00783029">
        <w:rPr>
          <w:rFonts w:ascii="Arial" w:hAnsi="Arial" w:cs="Arial"/>
        </w:rPr>
        <w:t>,</w:t>
      </w:r>
      <w:r w:rsidR="000448E0">
        <w:rPr>
          <w:rFonts w:ascii="Arial" w:hAnsi="Arial" w:cs="Arial"/>
        </w:rPr>
        <w:t xml:space="preserve"> </w:t>
      </w:r>
      <w:r w:rsidR="00783029">
        <w:rPr>
          <w:rFonts w:ascii="Arial" w:hAnsi="Arial" w:cs="Arial"/>
        </w:rPr>
        <w:t>2014</w:t>
      </w:r>
      <w:r w:rsidR="00D56513">
        <w:rPr>
          <w:rFonts w:ascii="Arial" w:hAnsi="Arial" w:cs="Arial"/>
        </w:rPr>
        <w:t xml:space="preserve">) </w:t>
      </w:r>
      <w:r w:rsidR="00E22216">
        <w:rPr>
          <w:rFonts w:ascii="Arial" w:hAnsi="Arial" w:cs="Arial"/>
        </w:rPr>
        <w:t xml:space="preserve">are also </w:t>
      </w:r>
      <w:r w:rsidR="00D56513">
        <w:rPr>
          <w:rFonts w:ascii="Arial" w:hAnsi="Arial" w:cs="Arial"/>
        </w:rPr>
        <w:t>concern</w:t>
      </w:r>
      <w:r w:rsidR="00E22216">
        <w:rPr>
          <w:rFonts w:ascii="Arial" w:hAnsi="Arial" w:cs="Arial"/>
        </w:rPr>
        <w:t xml:space="preserve">ed </w:t>
      </w:r>
      <w:r w:rsidR="00D56513">
        <w:rPr>
          <w:rFonts w:ascii="Arial" w:hAnsi="Arial" w:cs="Arial"/>
        </w:rPr>
        <w:t xml:space="preserve">about the effects of </w:t>
      </w:r>
      <w:r w:rsidR="00E22216">
        <w:rPr>
          <w:rFonts w:ascii="Arial" w:hAnsi="Arial" w:cs="Arial"/>
        </w:rPr>
        <w:t xml:space="preserve">huge increases in </w:t>
      </w:r>
      <w:r w:rsidR="00D56513">
        <w:rPr>
          <w:rFonts w:ascii="Arial" w:hAnsi="Arial" w:cs="Arial"/>
        </w:rPr>
        <w:t>technological unemployment</w:t>
      </w:r>
      <w:r w:rsidR="00FF469A">
        <w:rPr>
          <w:rStyle w:val="EndnoteReference"/>
          <w:rFonts w:ascii="Arial" w:hAnsi="Arial" w:cs="Arial"/>
        </w:rPr>
        <w:endnoteReference w:id="5"/>
      </w:r>
      <w:r w:rsidR="00D56513">
        <w:rPr>
          <w:rFonts w:ascii="Arial" w:hAnsi="Arial" w:cs="Arial"/>
        </w:rPr>
        <w:t xml:space="preserve"> </w:t>
      </w:r>
      <w:r w:rsidR="00E22216">
        <w:rPr>
          <w:rFonts w:ascii="Arial" w:hAnsi="Arial" w:cs="Arial"/>
        </w:rPr>
        <w:t>but also in inequality</w:t>
      </w:r>
      <w:r w:rsidR="00EE14A5">
        <w:rPr>
          <w:rFonts w:ascii="Arial" w:hAnsi="Arial" w:cs="Arial"/>
        </w:rPr>
        <w:t>;</w:t>
      </w:r>
      <w:r w:rsidR="00E22216">
        <w:rPr>
          <w:rFonts w:ascii="Arial" w:hAnsi="Arial" w:cs="Arial"/>
        </w:rPr>
        <w:t xml:space="preserve"> and </w:t>
      </w:r>
      <w:r w:rsidR="00486914">
        <w:rPr>
          <w:rFonts w:ascii="Arial" w:hAnsi="Arial" w:cs="Arial"/>
        </w:rPr>
        <w:t>recognise</w:t>
      </w:r>
      <w:r w:rsidR="003724E1">
        <w:rPr>
          <w:rFonts w:ascii="Arial" w:hAnsi="Arial" w:cs="Arial"/>
        </w:rPr>
        <w:t xml:space="preserve"> the impo</w:t>
      </w:r>
      <w:r w:rsidR="00841EE9">
        <w:rPr>
          <w:rFonts w:ascii="Arial" w:hAnsi="Arial" w:cs="Arial"/>
        </w:rPr>
        <w:t>rtance of a</w:t>
      </w:r>
      <w:r w:rsidR="00EE14A5">
        <w:rPr>
          <w:rFonts w:ascii="Arial" w:hAnsi="Arial" w:cs="Arial"/>
        </w:rPr>
        <w:t xml:space="preserve">t least some form of </w:t>
      </w:r>
      <w:r w:rsidR="00841EE9">
        <w:rPr>
          <w:rFonts w:ascii="Arial" w:hAnsi="Arial" w:cs="Arial"/>
        </w:rPr>
        <w:t>income guarantee</w:t>
      </w:r>
      <w:r w:rsidR="00783029">
        <w:rPr>
          <w:rFonts w:ascii="Arial" w:hAnsi="Arial" w:cs="Arial"/>
        </w:rPr>
        <w:t xml:space="preserve">. </w:t>
      </w:r>
    </w:p>
    <w:p w:rsidR="00C76BC6" w:rsidRDefault="00D56513" w:rsidP="00A84093">
      <w:pPr>
        <w:rPr>
          <w:rFonts w:ascii="Arial" w:hAnsi="Arial" w:cs="Arial"/>
        </w:rPr>
      </w:pPr>
      <w:r>
        <w:rPr>
          <w:rFonts w:ascii="Arial" w:hAnsi="Arial" w:cs="Arial"/>
        </w:rPr>
        <w:t xml:space="preserve">Increasingly stablished in manufacturing, </w:t>
      </w:r>
      <w:r w:rsidR="00A84093" w:rsidRPr="00B90C7C">
        <w:rPr>
          <w:rFonts w:ascii="Arial" w:hAnsi="Arial" w:cs="Arial"/>
        </w:rPr>
        <w:t>as robots become less and less expensive, low paid and relatively routine jobs across the service sector could quickly be eliminated.</w:t>
      </w:r>
      <w:r w:rsidR="00CE1ACC" w:rsidRPr="00B90C7C">
        <w:rPr>
          <w:rFonts w:ascii="Arial" w:hAnsi="Arial" w:cs="Arial"/>
        </w:rPr>
        <w:t xml:space="preserve"> </w:t>
      </w:r>
      <w:r w:rsidR="00C76BC6" w:rsidRPr="00C76BC6">
        <w:rPr>
          <w:rFonts w:ascii="Arial" w:hAnsi="Arial" w:cs="Arial"/>
        </w:rPr>
        <w:t>But, it is also likely that many skilled, profe</w:t>
      </w:r>
      <w:r w:rsidR="00C76BC6">
        <w:rPr>
          <w:rFonts w:ascii="Arial" w:hAnsi="Arial" w:cs="Arial"/>
        </w:rPr>
        <w:t xml:space="preserve">ssional and managerial jobs could also </w:t>
      </w:r>
      <w:r w:rsidR="003724E1">
        <w:rPr>
          <w:rFonts w:ascii="Arial" w:hAnsi="Arial" w:cs="Arial"/>
        </w:rPr>
        <w:t>disappear in the race against the machine</w:t>
      </w:r>
      <w:r w:rsidR="00C76BC6" w:rsidRPr="00C76BC6">
        <w:rPr>
          <w:rFonts w:ascii="Arial" w:hAnsi="Arial" w:cs="Arial"/>
        </w:rPr>
        <w:t xml:space="preserve"> – though this</w:t>
      </w:r>
      <w:r w:rsidR="00C76BC6">
        <w:rPr>
          <w:rFonts w:ascii="Arial" w:hAnsi="Arial" w:cs="Arial"/>
        </w:rPr>
        <w:t xml:space="preserve"> would be a much slower and less definite </w:t>
      </w:r>
      <w:r w:rsidR="00C76BC6" w:rsidRPr="00C76BC6">
        <w:rPr>
          <w:rFonts w:ascii="Arial" w:hAnsi="Arial" w:cs="Arial"/>
        </w:rPr>
        <w:t>process</w:t>
      </w:r>
      <w:r w:rsidR="00C76BC6">
        <w:rPr>
          <w:rFonts w:ascii="Arial" w:hAnsi="Arial" w:cs="Arial"/>
        </w:rPr>
        <w:t xml:space="preserve"> </w:t>
      </w:r>
      <w:r w:rsidR="00CE1ACC" w:rsidRPr="00B90C7C">
        <w:rPr>
          <w:rFonts w:ascii="Arial" w:hAnsi="Arial" w:cs="Arial"/>
        </w:rPr>
        <w:t xml:space="preserve">Whereas the first </w:t>
      </w:r>
      <w:r w:rsidR="00783029">
        <w:rPr>
          <w:rFonts w:ascii="Arial" w:hAnsi="Arial" w:cs="Arial"/>
        </w:rPr>
        <w:t>round of computer technology le</w:t>
      </w:r>
      <w:r w:rsidR="00CE1ACC" w:rsidRPr="00B90C7C">
        <w:rPr>
          <w:rFonts w:ascii="Arial" w:hAnsi="Arial" w:cs="Arial"/>
        </w:rPr>
        <w:t xml:space="preserve">d to the ‘deskilling’ </w:t>
      </w:r>
      <w:r w:rsidR="00D51340">
        <w:rPr>
          <w:rFonts w:ascii="Arial" w:hAnsi="Arial" w:cs="Arial"/>
        </w:rPr>
        <w:t xml:space="preserve">and ‘degradation’ </w:t>
      </w:r>
      <w:r w:rsidR="00CE1ACC" w:rsidRPr="00B90C7C">
        <w:rPr>
          <w:rFonts w:ascii="Arial" w:hAnsi="Arial" w:cs="Arial"/>
        </w:rPr>
        <w:t>of traditional office work</w:t>
      </w:r>
      <w:r w:rsidR="00950479">
        <w:rPr>
          <w:rFonts w:ascii="Arial" w:hAnsi="Arial" w:cs="Arial"/>
        </w:rPr>
        <w:t xml:space="preserve"> (Braverman 1974</w:t>
      </w:r>
      <w:r w:rsidR="00783029">
        <w:rPr>
          <w:rFonts w:ascii="Arial" w:hAnsi="Arial" w:cs="Arial"/>
        </w:rPr>
        <w:t xml:space="preserve">)  </w:t>
      </w:r>
      <w:r w:rsidR="00E22216" w:rsidRPr="00B90C7C">
        <w:rPr>
          <w:rFonts w:ascii="Arial" w:hAnsi="Arial" w:cs="Arial"/>
        </w:rPr>
        <w:t>new</w:t>
      </w:r>
      <w:r w:rsidR="00CE1ACC" w:rsidRPr="00B90C7C">
        <w:rPr>
          <w:rFonts w:ascii="Arial" w:hAnsi="Arial" w:cs="Arial"/>
        </w:rPr>
        <w:t xml:space="preserve"> developments </w:t>
      </w:r>
      <w:r w:rsidR="00A34213" w:rsidRPr="00B90C7C">
        <w:rPr>
          <w:rFonts w:ascii="Arial" w:hAnsi="Arial" w:cs="Arial"/>
        </w:rPr>
        <w:t>like artificial i</w:t>
      </w:r>
      <w:r w:rsidR="00CE1ACC" w:rsidRPr="00B90C7C">
        <w:rPr>
          <w:rFonts w:ascii="Arial" w:hAnsi="Arial" w:cs="Arial"/>
        </w:rPr>
        <w:t xml:space="preserve">ntelligence </w:t>
      </w:r>
      <w:r w:rsidR="00A34213" w:rsidRPr="00B90C7C">
        <w:rPr>
          <w:rFonts w:ascii="Arial" w:hAnsi="Arial" w:cs="Arial"/>
        </w:rPr>
        <w:t xml:space="preserve">(AI) </w:t>
      </w:r>
      <w:r w:rsidR="00CE1ACC" w:rsidRPr="00B90C7C">
        <w:rPr>
          <w:rFonts w:ascii="Arial" w:hAnsi="Arial" w:cs="Arial"/>
        </w:rPr>
        <w:t xml:space="preserve">and robotics </w:t>
      </w:r>
      <w:r w:rsidR="00C76BC6">
        <w:rPr>
          <w:rFonts w:ascii="Arial" w:hAnsi="Arial" w:cs="Arial"/>
        </w:rPr>
        <w:t>now threaten</w:t>
      </w:r>
      <w:r w:rsidR="00E2341B">
        <w:rPr>
          <w:rFonts w:ascii="Arial" w:hAnsi="Arial" w:cs="Arial"/>
        </w:rPr>
        <w:t xml:space="preserve"> to eliminate it</w:t>
      </w:r>
      <w:r w:rsidR="00950479">
        <w:rPr>
          <w:rFonts w:ascii="Arial" w:hAnsi="Arial" w:cs="Arial"/>
        </w:rPr>
        <w:t xml:space="preserve"> completely</w:t>
      </w:r>
      <w:r w:rsidR="00E2341B">
        <w:rPr>
          <w:rFonts w:ascii="Arial" w:hAnsi="Arial" w:cs="Arial"/>
        </w:rPr>
        <w:t>, resulting in an ‘</w:t>
      </w:r>
      <w:r w:rsidR="00E22216">
        <w:rPr>
          <w:rFonts w:ascii="Arial" w:hAnsi="Arial" w:cs="Arial"/>
        </w:rPr>
        <w:t>hour glass</w:t>
      </w:r>
      <w:r w:rsidR="00E2341B">
        <w:rPr>
          <w:rFonts w:ascii="Arial" w:hAnsi="Arial" w:cs="Arial"/>
        </w:rPr>
        <w:t>’</w:t>
      </w:r>
      <w:r w:rsidR="00E22216">
        <w:rPr>
          <w:rFonts w:ascii="Arial" w:hAnsi="Arial" w:cs="Arial"/>
        </w:rPr>
        <w:t xml:space="preserve"> economy</w:t>
      </w:r>
      <w:r w:rsidR="00483374">
        <w:rPr>
          <w:rFonts w:ascii="Arial" w:hAnsi="Arial" w:cs="Arial"/>
        </w:rPr>
        <w:t xml:space="preserve"> (Goos &amp; Manning 2003</w:t>
      </w:r>
      <w:r w:rsidR="00E2341B">
        <w:rPr>
          <w:rFonts w:ascii="Arial" w:hAnsi="Arial" w:cs="Arial"/>
        </w:rPr>
        <w:t xml:space="preserve">) or in the </w:t>
      </w:r>
      <w:r w:rsidR="00E2341B" w:rsidRPr="00E2341B">
        <w:rPr>
          <w:rFonts w:ascii="Arial" w:hAnsi="Arial" w:cs="Arial"/>
        </w:rPr>
        <w:t xml:space="preserve">post-war occupational pyramid </w:t>
      </w:r>
      <w:r w:rsidR="00BA6F12">
        <w:rPr>
          <w:rFonts w:ascii="Arial" w:hAnsi="Arial" w:cs="Arial"/>
        </w:rPr>
        <w:t xml:space="preserve">becoming </w:t>
      </w:r>
      <w:r w:rsidR="00483374">
        <w:rPr>
          <w:rFonts w:ascii="Arial" w:hAnsi="Arial" w:cs="Arial"/>
        </w:rPr>
        <w:t>‘pear shaped (Allen &amp; Ainley</w:t>
      </w:r>
      <w:r w:rsidR="00EE14A5">
        <w:rPr>
          <w:rFonts w:ascii="Arial" w:hAnsi="Arial" w:cs="Arial"/>
        </w:rPr>
        <w:t xml:space="preserve"> 201</w:t>
      </w:r>
      <w:r w:rsidR="00483374">
        <w:rPr>
          <w:rFonts w:ascii="Arial" w:hAnsi="Arial" w:cs="Arial"/>
        </w:rPr>
        <w:t>3</w:t>
      </w:r>
      <w:r w:rsidR="00BA6F12">
        <w:rPr>
          <w:rFonts w:ascii="Arial" w:hAnsi="Arial" w:cs="Arial"/>
        </w:rPr>
        <w:t>)</w:t>
      </w:r>
    </w:p>
    <w:p w:rsidR="00A76846" w:rsidRDefault="00CE1ACC" w:rsidP="00A84093">
      <w:pPr>
        <w:rPr>
          <w:rFonts w:ascii="Arial" w:hAnsi="Arial" w:cs="Arial"/>
        </w:rPr>
      </w:pPr>
      <w:r w:rsidRPr="00B90C7C">
        <w:rPr>
          <w:rFonts w:ascii="Arial" w:hAnsi="Arial" w:cs="Arial"/>
        </w:rPr>
        <w:t xml:space="preserve"> </w:t>
      </w:r>
      <w:r w:rsidR="00D40D56" w:rsidRPr="00B90C7C">
        <w:rPr>
          <w:rFonts w:ascii="Arial" w:hAnsi="Arial" w:cs="Arial"/>
        </w:rPr>
        <w:t xml:space="preserve">Discussion about </w:t>
      </w:r>
      <w:r w:rsidR="006572DF" w:rsidRPr="00B90C7C">
        <w:rPr>
          <w:rFonts w:ascii="Arial" w:hAnsi="Arial" w:cs="Arial"/>
        </w:rPr>
        <w:t xml:space="preserve">a </w:t>
      </w:r>
      <w:r w:rsidR="00483374">
        <w:rPr>
          <w:rFonts w:ascii="Arial" w:hAnsi="Arial" w:cs="Arial"/>
        </w:rPr>
        <w:t>basic</w:t>
      </w:r>
      <w:r w:rsidR="00D40D56" w:rsidRPr="00B90C7C">
        <w:rPr>
          <w:rFonts w:ascii="Arial" w:hAnsi="Arial" w:cs="Arial"/>
        </w:rPr>
        <w:t xml:space="preserve"> income has been part of a </w:t>
      </w:r>
      <w:r w:rsidR="00B90C7C">
        <w:rPr>
          <w:rFonts w:ascii="Arial" w:hAnsi="Arial" w:cs="Arial"/>
        </w:rPr>
        <w:t xml:space="preserve">much </w:t>
      </w:r>
      <w:r w:rsidR="00D40D56" w:rsidRPr="00B90C7C">
        <w:rPr>
          <w:rFonts w:ascii="Arial" w:hAnsi="Arial" w:cs="Arial"/>
        </w:rPr>
        <w:t xml:space="preserve">wider debate </w:t>
      </w:r>
      <w:r w:rsidR="00532563" w:rsidRPr="00B90C7C">
        <w:rPr>
          <w:rFonts w:ascii="Arial" w:hAnsi="Arial" w:cs="Arial"/>
        </w:rPr>
        <w:t>about the future of work amongst greens</w:t>
      </w:r>
      <w:r w:rsidR="00CC33B3">
        <w:rPr>
          <w:rFonts w:ascii="Arial" w:hAnsi="Arial" w:cs="Arial"/>
        </w:rPr>
        <w:t xml:space="preserve"> and is official Green Party policy</w:t>
      </w:r>
      <w:r w:rsidR="00CC2AD3">
        <w:rPr>
          <w:rStyle w:val="EndnoteReference"/>
          <w:rFonts w:ascii="Arial" w:hAnsi="Arial" w:cs="Arial"/>
        </w:rPr>
        <w:endnoteReference w:id="6"/>
      </w:r>
      <w:r w:rsidR="00CC33B3">
        <w:rPr>
          <w:rFonts w:ascii="Arial" w:hAnsi="Arial" w:cs="Arial"/>
        </w:rPr>
        <w:t xml:space="preserve">. </w:t>
      </w:r>
      <w:r w:rsidR="00B90C7C">
        <w:rPr>
          <w:rFonts w:ascii="Arial" w:hAnsi="Arial" w:cs="Arial"/>
        </w:rPr>
        <w:t xml:space="preserve"> I</w:t>
      </w:r>
      <w:r w:rsidR="00D40D56" w:rsidRPr="00B90C7C">
        <w:rPr>
          <w:rFonts w:ascii="Arial" w:hAnsi="Arial" w:cs="Arial"/>
        </w:rPr>
        <w:t xml:space="preserve">t </w:t>
      </w:r>
      <w:r w:rsidR="00783029">
        <w:rPr>
          <w:rFonts w:ascii="Arial" w:hAnsi="Arial" w:cs="Arial"/>
        </w:rPr>
        <w:t xml:space="preserve">remains very much on the fringes of Labour Party </w:t>
      </w:r>
      <w:r w:rsidR="00E2341B">
        <w:rPr>
          <w:rFonts w:ascii="Arial" w:hAnsi="Arial" w:cs="Arial"/>
        </w:rPr>
        <w:t xml:space="preserve">and </w:t>
      </w:r>
      <w:r w:rsidR="00E2341B" w:rsidRPr="00B90C7C">
        <w:rPr>
          <w:rFonts w:ascii="Arial" w:hAnsi="Arial" w:cs="Arial"/>
        </w:rPr>
        <w:t>trade</w:t>
      </w:r>
      <w:r w:rsidR="00D40D56" w:rsidRPr="00B90C7C">
        <w:rPr>
          <w:rFonts w:ascii="Arial" w:hAnsi="Arial" w:cs="Arial"/>
        </w:rPr>
        <w:t xml:space="preserve"> union </w:t>
      </w:r>
      <w:r w:rsidR="00483374">
        <w:rPr>
          <w:rFonts w:ascii="Arial" w:hAnsi="Arial" w:cs="Arial"/>
        </w:rPr>
        <w:t>discussion –</w:t>
      </w:r>
      <w:r w:rsidR="00483374" w:rsidRPr="00483374">
        <w:t xml:space="preserve"> </w:t>
      </w:r>
      <w:r w:rsidR="00483374">
        <w:t xml:space="preserve">though </w:t>
      </w:r>
      <w:r w:rsidR="00483374">
        <w:rPr>
          <w:rFonts w:ascii="Arial" w:hAnsi="Arial" w:cs="Arial"/>
        </w:rPr>
        <w:t>for</w:t>
      </w:r>
      <w:r w:rsidR="00483374" w:rsidRPr="00483374">
        <w:rPr>
          <w:rFonts w:ascii="Arial" w:hAnsi="Arial" w:cs="Arial"/>
        </w:rPr>
        <w:t xml:space="preserve"> Srnicek &amp; Williams (2015) on the other hand, automation and a UBI are key to the construction of a   twenty-first century ‘workless’ socialist society and the abolition, rather than the liberation of the working class (Gorz 1982)</w:t>
      </w:r>
      <w:r w:rsidR="00483374">
        <w:rPr>
          <w:rFonts w:ascii="Arial" w:hAnsi="Arial" w:cs="Arial"/>
        </w:rPr>
        <w:t xml:space="preserve">. </w:t>
      </w:r>
      <w:r w:rsidRPr="00B90C7C">
        <w:rPr>
          <w:rFonts w:ascii="Arial" w:hAnsi="Arial" w:cs="Arial"/>
        </w:rPr>
        <w:t xml:space="preserve">Many on the Labour </w:t>
      </w:r>
      <w:r w:rsidR="005A38E5" w:rsidRPr="00B90C7C">
        <w:rPr>
          <w:rFonts w:ascii="Arial" w:hAnsi="Arial" w:cs="Arial"/>
        </w:rPr>
        <w:t xml:space="preserve">Left </w:t>
      </w:r>
      <w:r w:rsidRPr="00B90C7C">
        <w:rPr>
          <w:rFonts w:ascii="Arial" w:hAnsi="Arial" w:cs="Arial"/>
        </w:rPr>
        <w:t>continue</w:t>
      </w:r>
      <w:r w:rsidR="00D40D56" w:rsidRPr="00B90C7C">
        <w:rPr>
          <w:rFonts w:ascii="Arial" w:hAnsi="Arial" w:cs="Arial"/>
        </w:rPr>
        <w:t xml:space="preserve"> </w:t>
      </w:r>
      <w:r w:rsidR="001309F3" w:rsidRPr="00B90C7C">
        <w:rPr>
          <w:rFonts w:ascii="Arial" w:hAnsi="Arial" w:cs="Arial"/>
        </w:rPr>
        <w:t xml:space="preserve">to </w:t>
      </w:r>
      <w:r w:rsidR="005A38E5" w:rsidRPr="00B90C7C">
        <w:rPr>
          <w:rFonts w:ascii="Arial" w:hAnsi="Arial" w:cs="Arial"/>
        </w:rPr>
        <w:t xml:space="preserve">rely on traditional macro interventionist policies centred around </w:t>
      </w:r>
      <w:r w:rsidR="00D40D56" w:rsidRPr="00B90C7C">
        <w:rPr>
          <w:rFonts w:ascii="Arial" w:hAnsi="Arial" w:cs="Arial"/>
        </w:rPr>
        <w:t>new</w:t>
      </w:r>
      <w:r w:rsidR="006572DF" w:rsidRPr="00B90C7C">
        <w:rPr>
          <w:rFonts w:ascii="Arial" w:hAnsi="Arial" w:cs="Arial"/>
        </w:rPr>
        <w:t xml:space="preserve"> investment, par</w:t>
      </w:r>
      <w:r w:rsidRPr="00B90C7C">
        <w:rPr>
          <w:rFonts w:ascii="Arial" w:hAnsi="Arial" w:cs="Arial"/>
        </w:rPr>
        <w:t>t</w:t>
      </w:r>
      <w:r w:rsidR="00831ED1" w:rsidRPr="00B90C7C">
        <w:rPr>
          <w:rFonts w:ascii="Arial" w:hAnsi="Arial" w:cs="Arial"/>
        </w:rPr>
        <w:t>icularly in the public sector for</w:t>
      </w:r>
      <w:r w:rsidRPr="00B90C7C">
        <w:rPr>
          <w:rFonts w:ascii="Arial" w:hAnsi="Arial" w:cs="Arial"/>
        </w:rPr>
        <w:t xml:space="preserve"> rebuilding the </w:t>
      </w:r>
      <w:r w:rsidRPr="00B90C7C">
        <w:rPr>
          <w:rFonts w:ascii="Arial" w:hAnsi="Arial" w:cs="Arial"/>
        </w:rPr>
        <w:lastRenderedPageBreak/>
        <w:t xml:space="preserve">economy. </w:t>
      </w:r>
      <w:r w:rsidR="006572DF" w:rsidRPr="00B90C7C">
        <w:rPr>
          <w:rFonts w:ascii="Arial" w:hAnsi="Arial" w:cs="Arial"/>
        </w:rPr>
        <w:t>These are traditional Keynesian policies which along with a programme of limited nationalisation formed the basis of the Bennite</w:t>
      </w:r>
      <w:bookmarkStart w:id="0" w:name="_GoBack"/>
      <w:bookmarkEnd w:id="0"/>
      <w:r w:rsidR="006572DF" w:rsidRPr="00B90C7C">
        <w:rPr>
          <w:rFonts w:ascii="Arial" w:hAnsi="Arial" w:cs="Arial"/>
        </w:rPr>
        <w:t xml:space="preserve"> ‘Alternative Economic Strategy’ of the 1980s. </w:t>
      </w:r>
      <w:r w:rsidR="001309F3" w:rsidRPr="00B90C7C">
        <w:rPr>
          <w:rFonts w:ascii="Arial" w:hAnsi="Arial" w:cs="Arial"/>
        </w:rPr>
        <w:t>While t</w:t>
      </w:r>
      <w:r w:rsidR="006572DF" w:rsidRPr="00B90C7C">
        <w:rPr>
          <w:rFonts w:ascii="Arial" w:hAnsi="Arial" w:cs="Arial"/>
        </w:rPr>
        <w:t xml:space="preserve">hese can </w:t>
      </w:r>
      <w:r w:rsidR="001309F3" w:rsidRPr="00B90C7C">
        <w:rPr>
          <w:rFonts w:ascii="Arial" w:hAnsi="Arial" w:cs="Arial"/>
        </w:rPr>
        <w:t xml:space="preserve">still </w:t>
      </w:r>
      <w:r w:rsidR="006572DF" w:rsidRPr="00B90C7C">
        <w:rPr>
          <w:rFonts w:ascii="Arial" w:hAnsi="Arial" w:cs="Arial"/>
        </w:rPr>
        <w:t>serve as a rallying cry against</w:t>
      </w:r>
      <w:r w:rsidR="005A38E5" w:rsidRPr="00B90C7C">
        <w:rPr>
          <w:rFonts w:ascii="Arial" w:hAnsi="Arial" w:cs="Arial"/>
        </w:rPr>
        <w:t xml:space="preserve"> austerity, it is questionable if they now </w:t>
      </w:r>
      <w:r w:rsidRPr="00B90C7C">
        <w:rPr>
          <w:rFonts w:ascii="Arial" w:hAnsi="Arial" w:cs="Arial"/>
        </w:rPr>
        <w:t xml:space="preserve">provide a </w:t>
      </w:r>
      <w:r w:rsidR="006572DF" w:rsidRPr="00B90C7C">
        <w:rPr>
          <w:rFonts w:ascii="Arial" w:hAnsi="Arial" w:cs="Arial"/>
        </w:rPr>
        <w:t>lo</w:t>
      </w:r>
      <w:r w:rsidRPr="00B90C7C">
        <w:rPr>
          <w:rFonts w:ascii="Arial" w:hAnsi="Arial" w:cs="Arial"/>
        </w:rPr>
        <w:t xml:space="preserve">nger term alternative. As indicated </w:t>
      </w:r>
      <w:r w:rsidR="006572DF" w:rsidRPr="00B90C7C">
        <w:rPr>
          <w:rFonts w:ascii="Arial" w:hAnsi="Arial" w:cs="Arial"/>
        </w:rPr>
        <w:t xml:space="preserve">above, </w:t>
      </w:r>
      <w:r w:rsidR="00E22216">
        <w:rPr>
          <w:rFonts w:ascii="Arial" w:hAnsi="Arial" w:cs="Arial"/>
        </w:rPr>
        <w:t xml:space="preserve">the </w:t>
      </w:r>
      <w:r w:rsidR="006572DF" w:rsidRPr="00B90C7C">
        <w:rPr>
          <w:rFonts w:ascii="Arial" w:hAnsi="Arial" w:cs="Arial"/>
        </w:rPr>
        <w:t>new</w:t>
      </w:r>
      <w:r w:rsidR="001309F3" w:rsidRPr="00B90C7C">
        <w:rPr>
          <w:rFonts w:ascii="Arial" w:hAnsi="Arial" w:cs="Arial"/>
        </w:rPr>
        <w:t xml:space="preserve"> </w:t>
      </w:r>
      <w:r w:rsidR="006572DF" w:rsidRPr="00B90C7C">
        <w:rPr>
          <w:rFonts w:ascii="Arial" w:hAnsi="Arial" w:cs="Arial"/>
        </w:rPr>
        <w:t>‘high tech’</w:t>
      </w:r>
      <w:r w:rsidR="001309F3" w:rsidRPr="00B90C7C">
        <w:rPr>
          <w:rFonts w:ascii="Arial" w:hAnsi="Arial" w:cs="Arial"/>
        </w:rPr>
        <w:t xml:space="preserve"> investment </w:t>
      </w:r>
      <w:r w:rsidR="00E22216">
        <w:rPr>
          <w:rFonts w:ascii="Arial" w:hAnsi="Arial" w:cs="Arial"/>
        </w:rPr>
        <w:t xml:space="preserve">which is increasingly seen as necessary </w:t>
      </w:r>
      <w:r w:rsidR="001309F3" w:rsidRPr="00B90C7C">
        <w:rPr>
          <w:rFonts w:ascii="Arial" w:hAnsi="Arial" w:cs="Arial"/>
        </w:rPr>
        <w:t>will certainly lead to i</w:t>
      </w:r>
      <w:r w:rsidRPr="00B90C7C">
        <w:rPr>
          <w:rFonts w:ascii="Arial" w:hAnsi="Arial" w:cs="Arial"/>
        </w:rPr>
        <w:t>ncrease</w:t>
      </w:r>
      <w:r w:rsidR="00C76BC6">
        <w:rPr>
          <w:rFonts w:ascii="Arial" w:hAnsi="Arial" w:cs="Arial"/>
        </w:rPr>
        <w:t>d productivity, but the in</w:t>
      </w:r>
      <w:r w:rsidR="000448E0">
        <w:rPr>
          <w:rFonts w:ascii="Arial" w:hAnsi="Arial" w:cs="Arial"/>
        </w:rPr>
        <w:t xml:space="preserve">verse of this is that it could </w:t>
      </w:r>
      <w:r w:rsidR="00C76BC6">
        <w:rPr>
          <w:rFonts w:ascii="Arial" w:hAnsi="Arial" w:cs="Arial"/>
        </w:rPr>
        <w:t xml:space="preserve">just as </w:t>
      </w:r>
      <w:r w:rsidR="001309F3" w:rsidRPr="00B90C7C">
        <w:rPr>
          <w:rFonts w:ascii="Arial" w:hAnsi="Arial" w:cs="Arial"/>
        </w:rPr>
        <w:t>likely lead to a ‘jobless recovery’</w:t>
      </w:r>
      <w:r w:rsidR="00483374">
        <w:rPr>
          <w:rFonts w:ascii="Arial" w:hAnsi="Arial" w:cs="Arial"/>
        </w:rPr>
        <w:t>.</w:t>
      </w:r>
      <w:r w:rsidR="001309F3" w:rsidRPr="00B90C7C">
        <w:rPr>
          <w:rFonts w:ascii="Arial" w:hAnsi="Arial" w:cs="Arial"/>
        </w:rPr>
        <w:t xml:space="preserve"> </w:t>
      </w:r>
    </w:p>
    <w:p w:rsidR="00FA1278" w:rsidRDefault="000448E0" w:rsidP="00A84093">
      <w:pPr>
        <w:rPr>
          <w:rStyle w:val="FootnoteReference"/>
          <w:rFonts w:ascii="Arial" w:hAnsi="Arial" w:cs="Arial"/>
        </w:rPr>
      </w:pPr>
      <w:r>
        <w:rPr>
          <w:rFonts w:ascii="Arial" w:hAnsi="Arial" w:cs="Arial"/>
        </w:rPr>
        <w:t xml:space="preserve">A </w:t>
      </w:r>
      <w:r w:rsidR="00AA0E28">
        <w:rPr>
          <w:rFonts w:ascii="Arial" w:hAnsi="Arial" w:cs="Arial"/>
        </w:rPr>
        <w:t>commitment in p</w:t>
      </w:r>
      <w:r w:rsidR="00483374">
        <w:rPr>
          <w:rFonts w:ascii="Arial" w:hAnsi="Arial" w:cs="Arial"/>
        </w:rPr>
        <w:t>rinciple to providing a basic</w:t>
      </w:r>
      <w:r w:rsidR="00AA0E28">
        <w:rPr>
          <w:rFonts w:ascii="Arial" w:hAnsi="Arial" w:cs="Arial"/>
        </w:rPr>
        <w:t xml:space="preserve"> income, would still leave a host of ot</w:t>
      </w:r>
      <w:r w:rsidR="009244A1">
        <w:rPr>
          <w:rFonts w:ascii="Arial" w:hAnsi="Arial" w:cs="Arial"/>
        </w:rPr>
        <w:t>her questions to be resolved. The most difficult ones would be about the amount that was paid and which existing benefits it replaced</w:t>
      </w:r>
      <w:r w:rsidR="00F679FC">
        <w:rPr>
          <w:rStyle w:val="EndnoteReference"/>
          <w:rFonts w:ascii="Arial" w:hAnsi="Arial" w:cs="Arial"/>
        </w:rPr>
        <w:endnoteReference w:id="7"/>
      </w:r>
      <w:r w:rsidR="009244A1">
        <w:rPr>
          <w:rFonts w:ascii="Arial" w:hAnsi="Arial" w:cs="Arial"/>
        </w:rPr>
        <w:t xml:space="preserve">, but there are also issues about whether people should be made to </w:t>
      </w:r>
      <w:r w:rsidR="008A6CE8">
        <w:rPr>
          <w:rFonts w:ascii="Arial" w:hAnsi="Arial" w:cs="Arial"/>
        </w:rPr>
        <w:t xml:space="preserve">‘contract in’ </w:t>
      </w:r>
      <w:r w:rsidR="009244A1">
        <w:rPr>
          <w:rFonts w:ascii="Arial" w:hAnsi="Arial" w:cs="Arial"/>
        </w:rPr>
        <w:t>contribute to the community, in some sort of ‘volunteering’ capacity for example, in order to continue to receive the payment.</w:t>
      </w:r>
      <w:r w:rsidR="008A6CE8">
        <w:rPr>
          <w:rFonts w:ascii="Arial" w:hAnsi="Arial" w:cs="Arial"/>
        </w:rPr>
        <w:t xml:space="preserve"> There will also be arguments from some socialists and labour movement activists that prioritising a basic income effectively means giving up the traditional lab</w:t>
      </w:r>
      <w:r w:rsidR="00483374">
        <w:rPr>
          <w:rFonts w:ascii="Arial" w:hAnsi="Arial" w:cs="Arial"/>
        </w:rPr>
        <w:t>our v capital struggle and that</w:t>
      </w:r>
      <w:r w:rsidR="008A6CE8">
        <w:rPr>
          <w:rFonts w:ascii="Arial" w:hAnsi="Arial" w:cs="Arial"/>
        </w:rPr>
        <w:t xml:space="preserve"> victory at Sports Direct has led to other high profile employers ‘falling into line’</w:t>
      </w:r>
      <w:r w:rsidR="00483374">
        <w:rPr>
          <w:rFonts w:ascii="Arial" w:hAnsi="Arial" w:cs="Arial"/>
        </w:rPr>
        <w:t xml:space="preserve"> but also shows the trade union movemen</w:t>
      </w:r>
      <w:r w:rsidR="00FA1278">
        <w:rPr>
          <w:rFonts w:ascii="Arial" w:hAnsi="Arial" w:cs="Arial"/>
        </w:rPr>
        <w:t>t can respond to new challenges -even being able to make alliances with corporate shareholders to vote out unacceptable practices</w:t>
      </w:r>
      <w:r w:rsidR="00FA1278">
        <w:rPr>
          <w:rStyle w:val="EndnoteReference"/>
          <w:rFonts w:ascii="Arial" w:hAnsi="Arial" w:cs="Arial"/>
        </w:rPr>
        <w:endnoteReference w:id="8"/>
      </w:r>
    </w:p>
    <w:p w:rsidR="009712F9" w:rsidRDefault="00483374" w:rsidP="00A84093">
      <w:pPr>
        <w:rPr>
          <w:rFonts w:ascii="Arial" w:hAnsi="Arial" w:cs="Arial"/>
        </w:rPr>
      </w:pPr>
      <w:r>
        <w:rPr>
          <w:rFonts w:ascii="Arial" w:hAnsi="Arial" w:cs="Arial"/>
        </w:rPr>
        <w:t xml:space="preserve"> </w:t>
      </w:r>
      <w:r w:rsidR="008A6CE8">
        <w:rPr>
          <w:rFonts w:ascii="Arial" w:hAnsi="Arial" w:cs="Arial"/>
        </w:rPr>
        <w:t xml:space="preserve">This is a powerful argument but should not necessarily be seen as a contradictory one. </w:t>
      </w:r>
      <w:r w:rsidR="008257B7">
        <w:rPr>
          <w:rFonts w:ascii="Arial" w:hAnsi="Arial" w:cs="Arial"/>
        </w:rPr>
        <w:t xml:space="preserve">There’s no reason why in work places where trade unionism is alive and </w:t>
      </w:r>
      <w:r w:rsidR="007968E9">
        <w:rPr>
          <w:rFonts w:ascii="Arial" w:hAnsi="Arial" w:cs="Arial"/>
        </w:rPr>
        <w:t xml:space="preserve">well, </w:t>
      </w:r>
      <w:r w:rsidR="009712F9">
        <w:rPr>
          <w:rFonts w:ascii="Arial" w:hAnsi="Arial" w:cs="Arial"/>
        </w:rPr>
        <w:t>that campaigns against low-pay and zero hours shouldn’t continue, quite the contrary</w:t>
      </w:r>
      <w:r w:rsidR="007968E9">
        <w:rPr>
          <w:rFonts w:ascii="Arial" w:hAnsi="Arial" w:cs="Arial"/>
        </w:rPr>
        <w:t xml:space="preserve"> -backed up by action (including court action</w:t>
      </w:r>
      <w:r w:rsidR="009712F9">
        <w:rPr>
          <w:rFonts w:ascii="Arial" w:hAnsi="Arial" w:cs="Arial"/>
        </w:rPr>
        <w:t xml:space="preserve"> when appropriate</w:t>
      </w:r>
      <w:r w:rsidR="007968E9">
        <w:rPr>
          <w:rFonts w:ascii="Arial" w:hAnsi="Arial" w:cs="Arial"/>
        </w:rPr>
        <w:t>)</w:t>
      </w:r>
      <w:r w:rsidR="009712F9">
        <w:rPr>
          <w:rFonts w:ascii="Arial" w:hAnsi="Arial" w:cs="Arial"/>
        </w:rPr>
        <w:t xml:space="preserve">. </w:t>
      </w:r>
    </w:p>
    <w:p w:rsidR="00AD2CDD" w:rsidRDefault="00FA1278" w:rsidP="00A84093">
      <w:pPr>
        <w:rPr>
          <w:rFonts w:ascii="Arial" w:hAnsi="Arial" w:cs="Arial"/>
          <w:sz w:val="24"/>
          <w:szCs w:val="24"/>
        </w:rPr>
      </w:pPr>
      <w:r>
        <w:rPr>
          <w:rFonts w:ascii="Arial" w:hAnsi="Arial" w:cs="Arial"/>
        </w:rPr>
        <w:t>One final point. A</w:t>
      </w:r>
      <w:r w:rsidR="009712F9" w:rsidRPr="009712F9">
        <w:rPr>
          <w:rFonts w:ascii="Arial" w:hAnsi="Arial" w:cs="Arial"/>
        </w:rPr>
        <w:t>s well as providing a universal safeguard against being dependent on long hours for low wages -individuals would have more choice over how much to work</w:t>
      </w:r>
      <w:r w:rsidR="009712F9">
        <w:rPr>
          <w:rFonts w:ascii="Arial" w:hAnsi="Arial" w:cs="Arial"/>
        </w:rPr>
        <w:t xml:space="preserve"> and what to balance it against. </w:t>
      </w:r>
      <w:r w:rsidR="00483374">
        <w:rPr>
          <w:rFonts w:ascii="Arial" w:hAnsi="Arial" w:cs="Arial"/>
        </w:rPr>
        <w:t>As a consequence, the fact that more people may have the power to withdraw from the labour marke</w:t>
      </w:r>
      <w:r w:rsidR="00B178D6">
        <w:rPr>
          <w:rFonts w:ascii="Arial" w:hAnsi="Arial" w:cs="Arial"/>
        </w:rPr>
        <w:t>t is likely to result in less options for employers, with tightening labour markets leading to rising wages.</w:t>
      </w:r>
      <w:r w:rsidR="00483374">
        <w:rPr>
          <w:rFonts w:ascii="Arial" w:hAnsi="Arial" w:cs="Arial"/>
        </w:rPr>
        <w:t xml:space="preserve"> </w:t>
      </w:r>
    </w:p>
    <w:p w:rsidR="0078319E" w:rsidRDefault="0078319E" w:rsidP="00A84093">
      <w:pPr>
        <w:rPr>
          <w:rFonts w:ascii="Arial" w:hAnsi="Arial" w:cs="Arial"/>
          <w:sz w:val="24"/>
          <w:szCs w:val="24"/>
        </w:rPr>
      </w:pPr>
    </w:p>
    <w:p w:rsidR="0078319E" w:rsidRDefault="0078319E" w:rsidP="00A84093">
      <w:pPr>
        <w:rPr>
          <w:rFonts w:ascii="Arial" w:hAnsi="Arial" w:cs="Arial"/>
          <w:sz w:val="24"/>
          <w:szCs w:val="24"/>
        </w:rPr>
      </w:pPr>
    </w:p>
    <w:p w:rsidR="0078319E" w:rsidRDefault="00B178D6" w:rsidP="00A84093">
      <w:pPr>
        <w:rPr>
          <w:rFonts w:ascii="Arial" w:hAnsi="Arial" w:cs="Arial"/>
          <w:sz w:val="24"/>
          <w:szCs w:val="24"/>
        </w:rPr>
      </w:pPr>
      <w:r>
        <w:rPr>
          <w:rFonts w:ascii="Arial" w:hAnsi="Arial" w:cs="Arial"/>
          <w:sz w:val="24"/>
          <w:szCs w:val="24"/>
        </w:rPr>
        <w:t>*</w:t>
      </w:r>
      <w:r w:rsidR="009A0899">
        <w:rPr>
          <w:rFonts w:ascii="Arial" w:hAnsi="Arial" w:cs="Arial"/>
        </w:rPr>
        <w:t>An update on May 16 Paper.</w:t>
      </w:r>
    </w:p>
    <w:p w:rsidR="0078319E" w:rsidRDefault="0078319E" w:rsidP="00A84093">
      <w:pPr>
        <w:rPr>
          <w:rFonts w:ascii="Arial" w:hAnsi="Arial" w:cs="Arial"/>
          <w:sz w:val="24"/>
          <w:szCs w:val="24"/>
        </w:rPr>
      </w:pPr>
    </w:p>
    <w:p w:rsidR="0078319E" w:rsidRDefault="0078319E" w:rsidP="00A84093">
      <w:pPr>
        <w:rPr>
          <w:rFonts w:ascii="Arial" w:hAnsi="Arial" w:cs="Arial"/>
          <w:sz w:val="24"/>
          <w:szCs w:val="24"/>
        </w:rPr>
      </w:pPr>
    </w:p>
    <w:p w:rsidR="0078319E" w:rsidRDefault="0078319E" w:rsidP="00A84093">
      <w:pPr>
        <w:rPr>
          <w:rFonts w:ascii="Arial" w:hAnsi="Arial" w:cs="Arial"/>
          <w:sz w:val="24"/>
          <w:szCs w:val="24"/>
        </w:rPr>
      </w:pPr>
    </w:p>
    <w:p w:rsidR="0078319E" w:rsidRDefault="0078319E" w:rsidP="00A84093">
      <w:pPr>
        <w:rPr>
          <w:rFonts w:ascii="Arial" w:hAnsi="Arial" w:cs="Arial"/>
          <w:sz w:val="24"/>
          <w:szCs w:val="24"/>
        </w:rPr>
      </w:pPr>
    </w:p>
    <w:p w:rsidR="0078319E" w:rsidRDefault="0078319E" w:rsidP="00A84093">
      <w:pPr>
        <w:rPr>
          <w:rFonts w:ascii="Arial" w:hAnsi="Arial" w:cs="Arial"/>
          <w:sz w:val="24"/>
          <w:szCs w:val="24"/>
        </w:rPr>
      </w:pPr>
    </w:p>
    <w:p w:rsidR="0078319E" w:rsidRDefault="0078319E" w:rsidP="00A84093">
      <w:pPr>
        <w:rPr>
          <w:rFonts w:ascii="Arial" w:hAnsi="Arial" w:cs="Arial"/>
          <w:sz w:val="24"/>
          <w:szCs w:val="24"/>
        </w:rPr>
      </w:pPr>
    </w:p>
    <w:p w:rsidR="0078319E" w:rsidRPr="00A34213" w:rsidRDefault="0078319E" w:rsidP="00A84093">
      <w:pPr>
        <w:rPr>
          <w:rFonts w:ascii="Arial" w:hAnsi="Arial" w:cs="Arial"/>
          <w:sz w:val="24"/>
          <w:szCs w:val="24"/>
        </w:rPr>
      </w:pPr>
    </w:p>
    <w:sectPr w:rsidR="0078319E" w:rsidRPr="00A3421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6E5B" w:rsidRDefault="002F6E5B" w:rsidP="006F2D4E">
      <w:pPr>
        <w:spacing w:after="0" w:line="240" w:lineRule="auto"/>
      </w:pPr>
      <w:r>
        <w:separator/>
      </w:r>
    </w:p>
  </w:endnote>
  <w:endnote w:type="continuationSeparator" w:id="0">
    <w:p w:rsidR="002F6E5B" w:rsidRDefault="002F6E5B" w:rsidP="006F2D4E">
      <w:pPr>
        <w:spacing w:after="0" w:line="240" w:lineRule="auto"/>
      </w:pPr>
      <w:r>
        <w:continuationSeparator/>
      </w:r>
    </w:p>
  </w:endnote>
  <w:endnote w:id="1">
    <w:p w:rsidR="00CC33B3" w:rsidRPr="00062ED2" w:rsidRDefault="00CC33B3">
      <w:pPr>
        <w:pStyle w:val="EndnoteText"/>
        <w:rPr>
          <w:rFonts w:ascii="Arial" w:hAnsi="Arial" w:cs="Arial"/>
          <w:sz w:val="22"/>
          <w:szCs w:val="22"/>
        </w:rPr>
      </w:pPr>
      <w:r w:rsidRPr="00062ED2">
        <w:rPr>
          <w:rStyle w:val="EndnoteReference"/>
          <w:rFonts w:ascii="Arial" w:hAnsi="Arial" w:cs="Arial"/>
          <w:sz w:val="22"/>
          <w:szCs w:val="22"/>
        </w:rPr>
        <w:endnoteRef/>
      </w:r>
      <w:r w:rsidRPr="00062ED2">
        <w:rPr>
          <w:rFonts w:ascii="Arial" w:hAnsi="Arial" w:cs="Arial"/>
          <w:sz w:val="22"/>
          <w:szCs w:val="22"/>
        </w:rPr>
        <w:t xml:space="preserve"> </w:t>
      </w:r>
      <w:hyperlink r:id="rId1" w:history="1">
        <w:r w:rsidRPr="00062ED2">
          <w:rPr>
            <w:rStyle w:val="Hyperlink"/>
            <w:rFonts w:ascii="Arial" w:hAnsi="Arial" w:cs="Arial"/>
            <w:sz w:val="22"/>
            <w:szCs w:val="22"/>
          </w:rPr>
          <w:t>http://www.fsb.org.uk/media-centre/press-releases/small-firms-expect-to-slow-hiring-and-increase-prices-in-response-to-national-living-wage-say-fsb</w:t>
        </w:r>
      </w:hyperlink>
      <w:r w:rsidRPr="00062ED2">
        <w:rPr>
          <w:rFonts w:ascii="Arial" w:hAnsi="Arial" w:cs="Arial"/>
          <w:sz w:val="22"/>
          <w:szCs w:val="22"/>
        </w:rPr>
        <w:t xml:space="preserve"> </w:t>
      </w:r>
    </w:p>
  </w:endnote>
  <w:endnote w:id="2">
    <w:p w:rsidR="006F2D4E" w:rsidRPr="00062ED2" w:rsidRDefault="006F2D4E">
      <w:pPr>
        <w:pStyle w:val="EndnoteText"/>
        <w:rPr>
          <w:rFonts w:ascii="Arial" w:hAnsi="Arial" w:cs="Arial"/>
          <w:sz w:val="22"/>
          <w:szCs w:val="22"/>
        </w:rPr>
      </w:pPr>
      <w:r w:rsidRPr="00062ED2">
        <w:rPr>
          <w:rStyle w:val="EndnoteReference"/>
          <w:rFonts w:ascii="Arial" w:hAnsi="Arial" w:cs="Arial"/>
          <w:sz w:val="22"/>
          <w:szCs w:val="22"/>
        </w:rPr>
        <w:endnoteRef/>
      </w:r>
      <w:r w:rsidRPr="00062ED2">
        <w:rPr>
          <w:rFonts w:ascii="Arial" w:hAnsi="Arial" w:cs="Arial"/>
          <w:sz w:val="22"/>
          <w:szCs w:val="22"/>
        </w:rPr>
        <w:t xml:space="preserve"> </w:t>
      </w:r>
      <w:hyperlink r:id="rId2" w:history="1">
        <w:r w:rsidRPr="00062ED2">
          <w:rPr>
            <w:rStyle w:val="Hyperlink"/>
            <w:rFonts w:ascii="Arial" w:hAnsi="Arial" w:cs="Arial"/>
            <w:sz w:val="22"/>
            <w:szCs w:val="22"/>
          </w:rPr>
          <w:t>https://www.theguardian.com/small-business-network/2015/sep/16/business-community-warns-living-wage-could-hit-employers-staff</w:t>
        </w:r>
      </w:hyperlink>
      <w:r w:rsidRPr="00062ED2">
        <w:rPr>
          <w:rFonts w:ascii="Arial" w:hAnsi="Arial" w:cs="Arial"/>
          <w:sz w:val="22"/>
          <w:szCs w:val="22"/>
        </w:rPr>
        <w:t xml:space="preserve"> </w:t>
      </w:r>
    </w:p>
  </w:endnote>
  <w:endnote w:id="3">
    <w:p w:rsidR="0077054F" w:rsidRPr="00062ED2" w:rsidRDefault="0077054F">
      <w:pPr>
        <w:pStyle w:val="EndnoteText"/>
        <w:rPr>
          <w:rFonts w:ascii="Arial" w:hAnsi="Arial" w:cs="Arial"/>
          <w:sz w:val="22"/>
          <w:szCs w:val="22"/>
        </w:rPr>
      </w:pPr>
      <w:r w:rsidRPr="00062ED2">
        <w:rPr>
          <w:rStyle w:val="EndnoteReference"/>
          <w:rFonts w:ascii="Arial" w:hAnsi="Arial" w:cs="Arial"/>
          <w:sz w:val="22"/>
          <w:szCs w:val="22"/>
        </w:rPr>
        <w:endnoteRef/>
      </w:r>
      <w:r w:rsidRPr="00062ED2">
        <w:rPr>
          <w:rFonts w:ascii="Arial" w:hAnsi="Arial" w:cs="Arial"/>
          <w:sz w:val="22"/>
          <w:szCs w:val="22"/>
        </w:rPr>
        <w:t xml:space="preserve"> </w:t>
      </w:r>
      <w:hyperlink r:id="rId3" w:history="1">
        <w:r w:rsidRPr="00062ED2">
          <w:rPr>
            <w:rStyle w:val="Hyperlink"/>
            <w:rFonts w:ascii="Arial" w:hAnsi="Arial" w:cs="Arial"/>
            <w:sz w:val="22"/>
            <w:szCs w:val="22"/>
          </w:rPr>
          <w:t>https://www.theguardian.com/business/2016/sep/06/sports-direct-to-ditch-zero-hours-contracts</w:t>
        </w:r>
      </w:hyperlink>
      <w:r w:rsidRPr="00062ED2">
        <w:rPr>
          <w:rFonts w:ascii="Arial" w:hAnsi="Arial" w:cs="Arial"/>
          <w:sz w:val="22"/>
          <w:szCs w:val="22"/>
        </w:rPr>
        <w:t xml:space="preserve"> </w:t>
      </w:r>
    </w:p>
  </w:endnote>
  <w:endnote w:id="4">
    <w:p w:rsidR="006B3A75" w:rsidRPr="00062ED2" w:rsidRDefault="006B3A75">
      <w:pPr>
        <w:pStyle w:val="EndnoteText"/>
        <w:rPr>
          <w:rFonts w:ascii="Arial" w:hAnsi="Arial" w:cs="Arial"/>
          <w:sz w:val="22"/>
          <w:szCs w:val="22"/>
        </w:rPr>
      </w:pPr>
      <w:r w:rsidRPr="00062ED2">
        <w:rPr>
          <w:rStyle w:val="EndnoteReference"/>
          <w:rFonts w:ascii="Arial" w:hAnsi="Arial" w:cs="Arial"/>
          <w:sz w:val="22"/>
          <w:szCs w:val="22"/>
        </w:rPr>
        <w:endnoteRef/>
      </w:r>
      <w:r w:rsidRPr="00062ED2">
        <w:rPr>
          <w:rFonts w:ascii="Arial" w:hAnsi="Arial" w:cs="Arial"/>
          <w:sz w:val="22"/>
          <w:szCs w:val="22"/>
        </w:rPr>
        <w:t xml:space="preserve"> </w:t>
      </w:r>
      <w:hyperlink r:id="rId4" w:history="1">
        <w:r w:rsidRPr="00062ED2">
          <w:rPr>
            <w:rStyle w:val="Hyperlink"/>
            <w:rFonts w:ascii="Arial" w:hAnsi="Arial" w:cs="Arial"/>
            <w:sz w:val="22"/>
            <w:szCs w:val="22"/>
          </w:rPr>
          <w:t>https://www.theguardian.com/uk-news/2016/sep/08/uk-workers-zero-hours-contracts-rise-tuc</w:t>
        </w:r>
      </w:hyperlink>
      <w:r w:rsidRPr="00062ED2">
        <w:rPr>
          <w:rFonts w:ascii="Arial" w:hAnsi="Arial" w:cs="Arial"/>
          <w:sz w:val="22"/>
          <w:szCs w:val="22"/>
        </w:rPr>
        <w:t xml:space="preserve"> </w:t>
      </w:r>
    </w:p>
  </w:endnote>
  <w:endnote w:id="5">
    <w:p w:rsidR="00FF469A" w:rsidRPr="00062ED2" w:rsidRDefault="00FF469A">
      <w:pPr>
        <w:pStyle w:val="EndnoteText"/>
        <w:rPr>
          <w:rFonts w:ascii="Arial" w:hAnsi="Arial" w:cs="Arial"/>
          <w:sz w:val="22"/>
          <w:szCs w:val="22"/>
        </w:rPr>
      </w:pPr>
      <w:r w:rsidRPr="00062ED2">
        <w:rPr>
          <w:rStyle w:val="EndnoteReference"/>
          <w:rFonts w:ascii="Arial" w:hAnsi="Arial" w:cs="Arial"/>
          <w:sz w:val="22"/>
          <w:szCs w:val="22"/>
        </w:rPr>
        <w:endnoteRef/>
      </w:r>
      <w:r w:rsidRPr="00062ED2">
        <w:rPr>
          <w:rFonts w:ascii="Arial" w:hAnsi="Arial" w:cs="Arial"/>
          <w:sz w:val="22"/>
          <w:szCs w:val="22"/>
        </w:rPr>
        <w:t xml:space="preserve"> </w:t>
      </w:r>
      <w:hyperlink r:id="rId5" w:history="1">
        <w:r w:rsidRPr="00062ED2">
          <w:rPr>
            <w:rStyle w:val="Hyperlink"/>
            <w:rFonts w:ascii="Arial" w:hAnsi="Arial" w:cs="Arial"/>
            <w:sz w:val="22"/>
            <w:szCs w:val="22"/>
          </w:rPr>
          <w:t>http://www.telegraph.co.uk/finance/newsbysector/industry/11219688/Ten-million-jobs-at-risk-from-advancing-technology.html</w:t>
        </w:r>
      </w:hyperlink>
      <w:r w:rsidRPr="00062ED2">
        <w:rPr>
          <w:rFonts w:ascii="Arial" w:hAnsi="Arial" w:cs="Arial"/>
          <w:sz w:val="22"/>
          <w:szCs w:val="22"/>
        </w:rPr>
        <w:t xml:space="preserve"> </w:t>
      </w:r>
    </w:p>
  </w:endnote>
  <w:endnote w:id="6">
    <w:p w:rsidR="00CC2AD3" w:rsidRPr="00062ED2" w:rsidRDefault="00CC2AD3" w:rsidP="00CC2AD3">
      <w:pPr>
        <w:pStyle w:val="EndnoteText"/>
        <w:rPr>
          <w:rFonts w:ascii="Arial" w:hAnsi="Arial" w:cs="Arial"/>
          <w:sz w:val="22"/>
          <w:szCs w:val="22"/>
        </w:rPr>
      </w:pPr>
      <w:r w:rsidRPr="00062ED2">
        <w:rPr>
          <w:rStyle w:val="EndnoteReference"/>
          <w:rFonts w:ascii="Arial" w:hAnsi="Arial" w:cs="Arial"/>
          <w:sz w:val="22"/>
          <w:szCs w:val="22"/>
        </w:rPr>
        <w:endnoteRef/>
      </w:r>
      <w:r w:rsidRPr="00062ED2">
        <w:rPr>
          <w:rFonts w:ascii="Arial" w:hAnsi="Arial" w:cs="Arial"/>
          <w:sz w:val="22"/>
          <w:szCs w:val="22"/>
        </w:rPr>
        <w:t xml:space="preserve"> </w:t>
      </w:r>
      <w:hyperlink r:id="rId6" w:history="1">
        <w:r w:rsidRPr="00062ED2">
          <w:rPr>
            <w:rStyle w:val="Hyperlink"/>
            <w:rFonts w:ascii="Arial" w:hAnsi="Arial" w:cs="Arial"/>
            <w:sz w:val="22"/>
            <w:szCs w:val="22"/>
          </w:rPr>
          <w:t>https://policy.greenparty.org.uk/assets/files/Policy%20files/Basic%20Income%20Consultation%20Paper.pdf</w:t>
        </w:r>
      </w:hyperlink>
      <w:r w:rsidRPr="00062ED2">
        <w:rPr>
          <w:rFonts w:ascii="Arial" w:hAnsi="Arial" w:cs="Arial"/>
          <w:sz w:val="22"/>
          <w:szCs w:val="22"/>
        </w:rPr>
        <w:t xml:space="preserve"> </w:t>
      </w:r>
    </w:p>
  </w:endnote>
  <w:endnote w:id="7">
    <w:p w:rsidR="0078319E" w:rsidRPr="00062ED2" w:rsidRDefault="00F679FC" w:rsidP="0078319E">
      <w:pPr>
        <w:pStyle w:val="EndnoteText"/>
        <w:rPr>
          <w:rFonts w:ascii="Arial" w:hAnsi="Arial" w:cs="Arial"/>
          <w:sz w:val="22"/>
          <w:szCs w:val="22"/>
        </w:rPr>
      </w:pPr>
      <w:r w:rsidRPr="00062ED2">
        <w:rPr>
          <w:rStyle w:val="EndnoteReference"/>
          <w:rFonts w:ascii="Arial" w:hAnsi="Arial" w:cs="Arial"/>
          <w:sz w:val="22"/>
          <w:szCs w:val="22"/>
        </w:rPr>
        <w:endnoteRef/>
      </w:r>
      <w:r w:rsidRPr="00062ED2">
        <w:rPr>
          <w:rFonts w:ascii="Arial" w:hAnsi="Arial" w:cs="Arial"/>
          <w:sz w:val="22"/>
          <w:szCs w:val="22"/>
        </w:rPr>
        <w:t xml:space="preserve"> See the gree</w:t>
      </w:r>
      <w:r w:rsidR="000448E0" w:rsidRPr="00062ED2">
        <w:rPr>
          <w:rFonts w:ascii="Arial" w:hAnsi="Arial" w:cs="Arial"/>
          <w:sz w:val="22"/>
          <w:szCs w:val="22"/>
        </w:rPr>
        <w:t xml:space="preserve">n Party policy paper (above) but also a pamphlet by </w:t>
      </w:r>
      <w:r w:rsidR="000448E0" w:rsidRPr="00062ED2">
        <w:rPr>
          <w:rFonts w:ascii="Arial" w:hAnsi="Arial" w:cs="Arial"/>
          <w:i/>
          <w:sz w:val="22"/>
          <w:szCs w:val="22"/>
        </w:rPr>
        <w:t>Compass</w:t>
      </w:r>
      <w:r w:rsidR="000448E0" w:rsidRPr="00062ED2">
        <w:rPr>
          <w:rFonts w:ascii="Arial" w:hAnsi="Arial" w:cs="Arial"/>
          <w:sz w:val="22"/>
          <w:szCs w:val="22"/>
        </w:rPr>
        <w:t xml:space="preserve"> </w:t>
      </w:r>
      <w:r w:rsidRPr="00062ED2">
        <w:rPr>
          <w:rFonts w:ascii="Arial" w:hAnsi="Arial" w:cs="Arial"/>
          <w:sz w:val="22"/>
          <w:szCs w:val="22"/>
        </w:rPr>
        <w:t xml:space="preserve">                      </w:t>
      </w:r>
      <w:hyperlink r:id="rId7" w:history="1">
        <w:r w:rsidRPr="00062ED2">
          <w:rPr>
            <w:rStyle w:val="Hyperlink"/>
            <w:rFonts w:ascii="Arial" w:hAnsi="Arial" w:cs="Arial"/>
            <w:sz w:val="22"/>
            <w:szCs w:val="22"/>
          </w:rPr>
          <w:t>www.compassonline.org.uk/wp-content/uploads/2016/05/UniversalBasicIncomeByCompass-Spreads.pdf</w:t>
        </w:r>
      </w:hyperlink>
      <w:r w:rsidRPr="00062ED2">
        <w:rPr>
          <w:rFonts w:ascii="Arial" w:hAnsi="Arial" w:cs="Arial"/>
          <w:sz w:val="22"/>
          <w:szCs w:val="22"/>
        </w:rPr>
        <w:t xml:space="preserve">   </w:t>
      </w:r>
    </w:p>
  </w:endnote>
  <w:endnote w:id="8">
    <w:p w:rsidR="00FA1278" w:rsidRDefault="00FA1278">
      <w:pPr>
        <w:pStyle w:val="EndnoteText"/>
      </w:pPr>
      <w:r>
        <w:rPr>
          <w:rStyle w:val="EndnoteReference"/>
        </w:rPr>
        <w:endnoteRef/>
      </w:r>
      <w:r>
        <w:t xml:space="preserve"> </w:t>
      </w:r>
      <w:hyperlink r:id="rId8" w:history="1">
        <w:r w:rsidR="00D51340" w:rsidRPr="00134236">
          <w:rPr>
            <w:rStyle w:val="Hyperlink"/>
          </w:rPr>
          <w:t>https://www.theguardian.com/business/2016/sep/24/sports-direct-surrender-just-the-start-says-tuc</w:t>
        </w:r>
      </w:hyperlink>
      <w:r w:rsidR="00D51340">
        <w:t xml:space="preserve"> </w:t>
      </w:r>
    </w:p>
    <w:p w:rsidR="00FA1278" w:rsidRDefault="00FA1278">
      <w:pPr>
        <w:pStyle w:val="EndnoteText"/>
      </w:pPr>
    </w:p>
    <w:p w:rsidR="00FA1278" w:rsidRPr="009A0899" w:rsidRDefault="00FA1278" w:rsidP="00FA1278">
      <w:pPr>
        <w:pStyle w:val="EndnoteText"/>
        <w:rPr>
          <w:b/>
        </w:rPr>
      </w:pPr>
    </w:p>
    <w:p w:rsidR="00FA1278" w:rsidRPr="009A0899" w:rsidRDefault="00FA1278" w:rsidP="00FA1278">
      <w:pPr>
        <w:pStyle w:val="EndnoteText"/>
        <w:rPr>
          <w:rFonts w:ascii="Arial Narrow" w:hAnsi="Arial Narrow"/>
          <w:b/>
        </w:rPr>
      </w:pPr>
      <w:r w:rsidRPr="009A0899">
        <w:rPr>
          <w:rFonts w:ascii="Arial Narrow" w:hAnsi="Arial Narrow"/>
          <w:b/>
        </w:rPr>
        <w:t>Texts</w:t>
      </w:r>
    </w:p>
    <w:p w:rsidR="00FA1278" w:rsidRPr="00FA1278" w:rsidRDefault="00FA1278" w:rsidP="00FA1278">
      <w:pPr>
        <w:pStyle w:val="EndnoteText"/>
        <w:rPr>
          <w:rFonts w:ascii="Arial Narrow" w:hAnsi="Arial Narrow"/>
          <w:sz w:val="22"/>
          <w:szCs w:val="22"/>
        </w:rPr>
      </w:pPr>
      <w:r w:rsidRPr="00FA1278">
        <w:rPr>
          <w:rFonts w:ascii="Arial Narrow" w:hAnsi="Arial Narrow"/>
          <w:sz w:val="22"/>
          <w:szCs w:val="22"/>
        </w:rPr>
        <w:t xml:space="preserve">Allen, M   &amp;   Ainley, P  </w:t>
      </w:r>
      <w:r w:rsidR="009A0899">
        <w:rPr>
          <w:rFonts w:ascii="Arial Narrow" w:hAnsi="Arial Narrow"/>
          <w:sz w:val="22"/>
          <w:szCs w:val="22"/>
        </w:rPr>
        <w:t xml:space="preserve"> </w:t>
      </w:r>
      <w:r w:rsidRPr="00FA1278">
        <w:rPr>
          <w:rFonts w:ascii="Arial Narrow" w:hAnsi="Arial Narrow"/>
          <w:sz w:val="22"/>
          <w:szCs w:val="22"/>
        </w:rPr>
        <w:t xml:space="preserve">(2013)  The Great Reversal: Young People, Education and Employment on a Declining Economy  www.radicaledbks.com </w:t>
      </w:r>
    </w:p>
    <w:p w:rsidR="00FA1278" w:rsidRPr="00FA1278" w:rsidRDefault="00FA1278" w:rsidP="00FA1278">
      <w:pPr>
        <w:pStyle w:val="EndnoteText"/>
        <w:rPr>
          <w:rFonts w:ascii="Arial Narrow" w:hAnsi="Arial Narrow"/>
          <w:sz w:val="22"/>
          <w:szCs w:val="22"/>
        </w:rPr>
      </w:pPr>
      <w:r w:rsidRPr="00FA1278">
        <w:rPr>
          <w:rFonts w:ascii="Arial Narrow" w:hAnsi="Arial Narrow"/>
          <w:sz w:val="22"/>
          <w:szCs w:val="22"/>
        </w:rPr>
        <w:t>Braverman, H</w:t>
      </w:r>
      <w:r w:rsidR="009A0899" w:rsidRPr="00FA1278">
        <w:rPr>
          <w:rFonts w:ascii="Arial Narrow" w:hAnsi="Arial Narrow"/>
          <w:sz w:val="22"/>
          <w:szCs w:val="22"/>
        </w:rPr>
        <w:t xml:space="preserve">  </w:t>
      </w:r>
      <w:r w:rsidR="009A0899">
        <w:rPr>
          <w:rFonts w:ascii="Arial Narrow" w:hAnsi="Arial Narrow"/>
          <w:sz w:val="22"/>
          <w:szCs w:val="22"/>
        </w:rPr>
        <w:t>(</w:t>
      </w:r>
      <w:r w:rsidRPr="00FA1278">
        <w:rPr>
          <w:rFonts w:ascii="Arial Narrow" w:hAnsi="Arial Narrow"/>
          <w:sz w:val="22"/>
          <w:szCs w:val="22"/>
        </w:rPr>
        <w:t>1974)  Labor and Monopoly Capitalism. The Degradation of Work in the Twentieth Century   New York: Monthly Review Books</w:t>
      </w:r>
    </w:p>
    <w:p w:rsidR="00FA1278" w:rsidRPr="00FA1278" w:rsidRDefault="00FA1278" w:rsidP="00FA1278">
      <w:pPr>
        <w:pStyle w:val="EndnoteText"/>
        <w:rPr>
          <w:rFonts w:ascii="Arial Narrow" w:hAnsi="Arial Narrow"/>
          <w:sz w:val="22"/>
          <w:szCs w:val="22"/>
        </w:rPr>
      </w:pPr>
      <w:r w:rsidRPr="00FA1278">
        <w:rPr>
          <w:rFonts w:ascii="Arial Narrow" w:hAnsi="Arial Narrow"/>
          <w:sz w:val="22"/>
          <w:szCs w:val="22"/>
        </w:rPr>
        <w:t>Brynjolfsson, E &amp; McAfee, A (2014) The Second Machine Age, Work Progress, and Prosperity in a Time of Brilliant Technologies, London: Norton</w:t>
      </w:r>
    </w:p>
    <w:p w:rsidR="00FA1278" w:rsidRPr="00FA1278" w:rsidRDefault="00FA1278" w:rsidP="00FA1278">
      <w:pPr>
        <w:pStyle w:val="EndnoteText"/>
        <w:rPr>
          <w:rFonts w:ascii="Arial Narrow" w:hAnsi="Arial Narrow"/>
          <w:sz w:val="22"/>
          <w:szCs w:val="22"/>
        </w:rPr>
      </w:pPr>
      <w:r w:rsidRPr="00FA1278">
        <w:rPr>
          <w:rFonts w:ascii="Arial Narrow" w:hAnsi="Arial Narrow"/>
          <w:sz w:val="22"/>
          <w:szCs w:val="22"/>
        </w:rPr>
        <w:t>Ford, M (2015)   The Rise of the Robots. Technology and the Threat of Mass Unemployment, London: One</w:t>
      </w:r>
      <w:r w:rsidR="009A0899">
        <w:rPr>
          <w:rFonts w:ascii="Arial Narrow" w:hAnsi="Arial Narrow"/>
          <w:sz w:val="22"/>
          <w:szCs w:val="22"/>
        </w:rPr>
        <w:t xml:space="preserve"> W</w:t>
      </w:r>
      <w:r w:rsidRPr="00FA1278">
        <w:rPr>
          <w:rFonts w:ascii="Arial Narrow" w:hAnsi="Arial Narrow"/>
          <w:sz w:val="22"/>
          <w:szCs w:val="22"/>
        </w:rPr>
        <w:t xml:space="preserve">orld </w:t>
      </w:r>
    </w:p>
    <w:p w:rsidR="00FA1278" w:rsidRPr="00FA1278" w:rsidRDefault="00FA1278" w:rsidP="00FA1278">
      <w:pPr>
        <w:pStyle w:val="EndnoteText"/>
        <w:rPr>
          <w:rFonts w:ascii="Arial Narrow" w:hAnsi="Arial Narrow"/>
          <w:sz w:val="22"/>
          <w:szCs w:val="22"/>
        </w:rPr>
      </w:pPr>
      <w:r w:rsidRPr="00FA1278">
        <w:rPr>
          <w:rFonts w:ascii="Arial Narrow" w:hAnsi="Arial Narrow"/>
          <w:sz w:val="22"/>
          <w:szCs w:val="22"/>
        </w:rPr>
        <w:t>Goos, M   &amp;   Manning, A  (2003</w:t>
      </w:r>
      <w:r w:rsidR="009A0899" w:rsidRPr="00FA1278">
        <w:rPr>
          <w:rFonts w:ascii="Arial Narrow" w:hAnsi="Arial Narrow"/>
          <w:sz w:val="22"/>
          <w:szCs w:val="22"/>
        </w:rPr>
        <w:t>) Lousy</w:t>
      </w:r>
      <w:r w:rsidRPr="00FA1278">
        <w:rPr>
          <w:rFonts w:ascii="Arial Narrow" w:hAnsi="Arial Narrow"/>
          <w:sz w:val="22"/>
          <w:szCs w:val="22"/>
        </w:rPr>
        <w:t xml:space="preserve"> and Lovely Jobs: The Rising Polarization of Work in Britain.  Centre for Economic Policy working paper, London School of Economic  </w:t>
      </w:r>
    </w:p>
    <w:p w:rsidR="00FA1278" w:rsidRPr="00FA1278" w:rsidRDefault="00FA1278" w:rsidP="00FA1278">
      <w:pPr>
        <w:pStyle w:val="EndnoteText"/>
        <w:rPr>
          <w:rFonts w:ascii="Arial Narrow" w:hAnsi="Arial Narrow"/>
          <w:sz w:val="22"/>
          <w:szCs w:val="22"/>
        </w:rPr>
      </w:pPr>
      <w:r w:rsidRPr="00FA1278">
        <w:rPr>
          <w:rFonts w:ascii="Arial Narrow" w:hAnsi="Arial Narrow"/>
          <w:sz w:val="22"/>
          <w:szCs w:val="22"/>
        </w:rPr>
        <w:t>Gorz, A (1982)   Farewell to the Working Class. An essay on Post-Industrial Socialism, London:  Pluto</w:t>
      </w:r>
    </w:p>
    <w:p w:rsidR="00FA1278" w:rsidRDefault="00FA1278" w:rsidP="00FA1278">
      <w:pPr>
        <w:pStyle w:val="EndnoteText"/>
      </w:pPr>
      <w:r w:rsidRPr="00FA1278">
        <w:rPr>
          <w:rFonts w:ascii="Arial Narrow" w:hAnsi="Arial Narrow"/>
          <w:sz w:val="22"/>
          <w:szCs w:val="22"/>
        </w:rPr>
        <w:t>Srnicek, N. &amp;   Williams, A (2015) Inventing the Future: Postcapitalism and a World Without W London: Verso</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8A0" w:rsidRDefault="00B208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4762761"/>
      <w:docPartObj>
        <w:docPartGallery w:val="Page Numbers (Bottom of Page)"/>
        <w:docPartUnique/>
      </w:docPartObj>
    </w:sdtPr>
    <w:sdtEndPr>
      <w:rPr>
        <w:noProof/>
      </w:rPr>
    </w:sdtEndPr>
    <w:sdtContent>
      <w:p w:rsidR="00B208A0" w:rsidRDefault="00B208A0">
        <w:pPr>
          <w:pStyle w:val="Footer"/>
          <w:jc w:val="center"/>
        </w:pPr>
        <w:r>
          <w:fldChar w:fldCharType="begin"/>
        </w:r>
        <w:r>
          <w:instrText xml:space="preserve"> PAGE   \* MERGEFORMAT </w:instrText>
        </w:r>
        <w:r>
          <w:fldChar w:fldCharType="separate"/>
        </w:r>
        <w:r w:rsidR="009A0899">
          <w:rPr>
            <w:noProof/>
          </w:rPr>
          <w:t>1</w:t>
        </w:r>
        <w:r>
          <w:rPr>
            <w:noProof/>
          </w:rPr>
          <w:fldChar w:fldCharType="end"/>
        </w:r>
      </w:p>
    </w:sdtContent>
  </w:sdt>
  <w:p w:rsidR="00B208A0" w:rsidRDefault="00B208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8A0" w:rsidRDefault="00B208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6E5B" w:rsidRDefault="002F6E5B" w:rsidP="006F2D4E">
      <w:pPr>
        <w:spacing w:after="0" w:line="240" w:lineRule="auto"/>
      </w:pPr>
      <w:r>
        <w:separator/>
      </w:r>
    </w:p>
  </w:footnote>
  <w:footnote w:type="continuationSeparator" w:id="0">
    <w:p w:rsidR="002F6E5B" w:rsidRDefault="002F6E5B" w:rsidP="006F2D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8A0" w:rsidRDefault="00B208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8A0" w:rsidRDefault="00B208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8A0" w:rsidRDefault="00B208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C7A74"/>
    <w:multiLevelType w:val="hybridMultilevel"/>
    <w:tmpl w:val="235CF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C22BAF"/>
    <w:multiLevelType w:val="hybridMultilevel"/>
    <w:tmpl w:val="11368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4E63018"/>
    <w:multiLevelType w:val="hybridMultilevel"/>
    <w:tmpl w:val="801656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093"/>
    <w:rsid w:val="00026E76"/>
    <w:rsid w:val="000429D2"/>
    <w:rsid w:val="00043C03"/>
    <w:rsid w:val="000448E0"/>
    <w:rsid w:val="00062ED2"/>
    <w:rsid w:val="00095F41"/>
    <w:rsid w:val="000B1D69"/>
    <w:rsid w:val="000B49C1"/>
    <w:rsid w:val="000C00D3"/>
    <w:rsid w:val="0012131B"/>
    <w:rsid w:val="001309F3"/>
    <w:rsid w:val="00153FB3"/>
    <w:rsid w:val="001A78E2"/>
    <w:rsid w:val="001C1CA8"/>
    <w:rsid w:val="002264E6"/>
    <w:rsid w:val="002705FC"/>
    <w:rsid w:val="00294835"/>
    <w:rsid w:val="002F6E5B"/>
    <w:rsid w:val="003724E1"/>
    <w:rsid w:val="003B4D2C"/>
    <w:rsid w:val="003C0DDD"/>
    <w:rsid w:val="00483374"/>
    <w:rsid w:val="00486914"/>
    <w:rsid w:val="00490900"/>
    <w:rsid w:val="00494FF0"/>
    <w:rsid w:val="00497D91"/>
    <w:rsid w:val="004A5AA9"/>
    <w:rsid w:val="00530452"/>
    <w:rsid w:val="00532563"/>
    <w:rsid w:val="00576C6F"/>
    <w:rsid w:val="00593B8D"/>
    <w:rsid w:val="005A38E5"/>
    <w:rsid w:val="00633268"/>
    <w:rsid w:val="006572DF"/>
    <w:rsid w:val="006B3A75"/>
    <w:rsid w:val="006F2D4E"/>
    <w:rsid w:val="00706CFD"/>
    <w:rsid w:val="0071385B"/>
    <w:rsid w:val="0074555D"/>
    <w:rsid w:val="0077054F"/>
    <w:rsid w:val="00783029"/>
    <w:rsid w:val="0078319E"/>
    <w:rsid w:val="007968E9"/>
    <w:rsid w:val="007E40F7"/>
    <w:rsid w:val="00813941"/>
    <w:rsid w:val="008257B7"/>
    <w:rsid w:val="00831ED1"/>
    <w:rsid w:val="00837ED7"/>
    <w:rsid w:val="00841EE9"/>
    <w:rsid w:val="00855B9F"/>
    <w:rsid w:val="00867B93"/>
    <w:rsid w:val="008A6CE8"/>
    <w:rsid w:val="008F5DCA"/>
    <w:rsid w:val="009055AC"/>
    <w:rsid w:val="009244A1"/>
    <w:rsid w:val="00937198"/>
    <w:rsid w:val="00950479"/>
    <w:rsid w:val="00957403"/>
    <w:rsid w:val="009712F9"/>
    <w:rsid w:val="009A0899"/>
    <w:rsid w:val="009F2929"/>
    <w:rsid w:val="00A011FA"/>
    <w:rsid w:val="00A11C9B"/>
    <w:rsid w:val="00A34213"/>
    <w:rsid w:val="00A76846"/>
    <w:rsid w:val="00A84093"/>
    <w:rsid w:val="00AA0E28"/>
    <w:rsid w:val="00AD2CDD"/>
    <w:rsid w:val="00B0437E"/>
    <w:rsid w:val="00B178D6"/>
    <w:rsid w:val="00B208A0"/>
    <w:rsid w:val="00B23BEF"/>
    <w:rsid w:val="00B243D0"/>
    <w:rsid w:val="00B544FB"/>
    <w:rsid w:val="00B90C7C"/>
    <w:rsid w:val="00BA6F12"/>
    <w:rsid w:val="00BD5582"/>
    <w:rsid w:val="00BD5994"/>
    <w:rsid w:val="00C03FBE"/>
    <w:rsid w:val="00C3497F"/>
    <w:rsid w:val="00C65C0E"/>
    <w:rsid w:val="00C76BC6"/>
    <w:rsid w:val="00CC2AD3"/>
    <w:rsid w:val="00CC33B3"/>
    <w:rsid w:val="00CE1ACC"/>
    <w:rsid w:val="00CF693A"/>
    <w:rsid w:val="00D128A6"/>
    <w:rsid w:val="00D40D56"/>
    <w:rsid w:val="00D51340"/>
    <w:rsid w:val="00D56513"/>
    <w:rsid w:val="00DD3416"/>
    <w:rsid w:val="00E033C3"/>
    <w:rsid w:val="00E169B1"/>
    <w:rsid w:val="00E22216"/>
    <w:rsid w:val="00E2341B"/>
    <w:rsid w:val="00E25E70"/>
    <w:rsid w:val="00E8641A"/>
    <w:rsid w:val="00EA6CBF"/>
    <w:rsid w:val="00EE14A5"/>
    <w:rsid w:val="00F137F2"/>
    <w:rsid w:val="00F617D2"/>
    <w:rsid w:val="00F679FC"/>
    <w:rsid w:val="00F74F11"/>
    <w:rsid w:val="00FA1278"/>
    <w:rsid w:val="00FB688D"/>
    <w:rsid w:val="00FE6DA9"/>
    <w:rsid w:val="00FF46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6DDE"/>
  <w15:chartTrackingRefBased/>
  <w15:docId w15:val="{5BD92DB0-E3DE-4675-8F27-5CBE10E1B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06CFD"/>
    <w:rPr>
      <w:color w:val="0563C1"/>
      <w:u w:val="single"/>
    </w:rPr>
  </w:style>
  <w:style w:type="paragraph" w:styleId="BalloonText">
    <w:name w:val="Balloon Text"/>
    <w:basedOn w:val="Normal"/>
    <w:link w:val="BalloonTextChar"/>
    <w:uiPriority w:val="99"/>
    <w:semiHidden/>
    <w:unhideWhenUsed/>
    <w:rsid w:val="00FB688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B688D"/>
    <w:rPr>
      <w:rFonts w:ascii="Segoe UI" w:hAnsi="Segoe UI" w:cs="Segoe UI"/>
      <w:sz w:val="18"/>
      <w:szCs w:val="18"/>
      <w:lang w:eastAsia="en-US"/>
    </w:rPr>
  </w:style>
  <w:style w:type="paragraph" w:styleId="EndnoteText">
    <w:name w:val="endnote text"/>
    <w:basedOn w:val="Normal"/>
    <w:link w:val="EndnoteTextChar"/>
    <w:uiPriority w:val="99"/>
    <w:unhideWhenUsed/>
    <w:rsid w:val="006F2D4E"/>
    <w:rPr>
      <w:sz w:val="20"/>
      <w:szCs w:val="20"/>
    </w:rPr>
  </w:style>
  <w:style w:type="character" w:customStyle="1" w:styleId="EndnoteTextChar">
    <w:name w:val="Endnote Text Char"/>
    <w:link w:val="EndnoteText"/>
    <w:uiPriority w:val="99"/>
    <w:rsid w:val="006F2D4E"/>
    <w:rPr>
      <w:lang w:eastAsia="en-US"/>
    </w:rPr>
  </w:style>
  <w:style w:type="character" w:styleId="EndnoteReference">
    <w:name w:val="endnote reference"/>
    <w:uiPriority w:val="99"/>
    <w:semiHidden/>
    <w:unhideWhenUsed/>
    <w:rsid w:val="006F2D4E"/>
    <w:rPr>
      <w:vertAlign w:val="superscript"/>
    </w:rPr>
  </w:style>
  <w:style w:type="paragraph" w:styleId="FootnoteText">
    <w:name w:val="footnote text"/>
    <w:basedOn w:val="Normal"/>
    <w:link w:val="FootnoteTextChar"/>
    <w:uiPriority w:val="99"/>
    <w:semiHidden/>
    <w:unhideWhenUsed/>
    <w:rsid w:val="00CC2AD3"/>
    <w:rPr>
      <w:sz w:val="20"/>
      <w:szCs w:val="20"/>
    </w:rPr>
  </w:style>
  <w:style w:type="character" w:customStyle="1" w:styleId="FootnoteTextChar">
    <w:name w:val="Footnote Text Char"/>
    <w:link w:val="FootnoteText"/>
    <w:uiPriority w:val="99"/>
    <w:semiHidden/>
    <w:rsid w:val="00CC2AD3"/>
    <w:rPr>
      <w:lang w:eastAsia="en-US"/>
    </w:rPr>
  </w:style>
  <w:style w:type="character" w:styleId="FootnoteReference">
    <w:name w:val="footnote reference"/>
    <w:uiPriority w:val="99"/>
    <w:semiHidden/>
    <w:unhideWhenUsed/>
    <w:rsid w:val="00CC2AD3"/>
    <w:rPr>
      <w:vertAlign w:val="superscript"/>
    </w:rPr>
  </w:style>
  <w:style w:type="character" w:styleId="FollowedHyperlink">
    <w:name w:val="FollowedHyperlink"/>
    <w:basedOn w:val="DefaultParagraphFont"/>
    <w:uiPriority w:val="99"/>
    <w:semiHidden/>
    <w:unhideWhenUsed/>
    <w:rsid w:val="00F679FC"/>
    <w:rPr>
      <w:color w:val="954F72" w:themeColor="followedHyperlink"/>
      <w:u w:val="single"/>
    </w:rPr>
  </w:style>
  <w:style w:type="paragraph" w:styleId="Header">
    <w:name w:val="header"/>
    <w:basedOn w:val="Normal"/>
    <w:link w:val="HeaderChar"/>
    <w:uiPriority w:val="99"/>
    <w:unhideWhenUsed/>
    <w:rsid w:val="00B208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08A0"/>
    <w:rPr>
      <w:sz w:val="22"/>
      <w:szCs w:val="22"/>
      <w:lang w:eastAsia="en-US"/>
    </w:rPr>
  </w:style>
  <w:style w:type="paragraph" w:styleId="Footer">
    <w:name w:val="footer"/>
    <w:basedOn w:val="Normal"/>
    <w:link w:val="FooterChar"/>
    <w:uiPriority w:val="99"/>
    <w:unhideWhenUsed/>
    <w:rsid w:val="00B208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08A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s://www.theguardian.com/business/2016/sep/24/sports-direct-surrender-just-the-start-says-tuc" TargetMode="External"/><Relationship Id="rId3" Type="http://schemas.openxmlformats.org/officeDocument/2006/relationships/hyperlink" Target="https://www.theguardian.com/business/2016/sep/06/sports-direct-to-ditch-zero-hours-contracts" TargetMode="External"/><Relationship Id="rId7" Type="http://schemas.openxmlformats.org/officeDocument/2006/relationships/hyperlink" Target="http://www.compassonline.org.uk/wp-content/uploads/2016/05/UniversalBasicIncomeByCompass-Spreads.pdf" TargetMode="External"/><Relationship Id="rId2" Type="http://schemas.openxmlformats.org/officeDocument/2006/relationships/hyperlink" Target="https://www.theguardian.com/small-business-network/2015/sep/16/business-community-warns-living-wage-could-hit-employers-staff" TargetMode="External"/><Relationship Id="rId1" Type="http://schemas.openxmlformats.org/officeDocument/2006/relationships/hyperlink" Target="http://www.fsb.org.uk/media-centre/press-releases/small-firms-expect-to-slow-hiring-and-increase-prices-in-response-to-national-living-wage-say-fsb" TargetMode="External"/><Relationship Id="rId6" Type="http://schemas.openxmlformats.org/officeDocument/2006/relationships/hyperlink" Target="https://policy.greenparty.org.uk/assets/files/Policy%20files/Basic%20Income%20Consultation%20Paper.pdf" TargetMode="External"/><Relationship Id="rId5" Type="http://schemas.openxmlformats.org/officeDocument/2006/relationships/hyperlink" Target="http://www.telegraph.co.uk/finance/newsbysector/industry/11219688/Ten-million-jobs-at-risk-from-advancing-technology.html" TargetMode="External"/><Relationship Id="rId4" Type="http://schemas.openxmlformats.org/officeDocument/2006/relationships/hyperlink" Target="https://www.theguardian.com/uk-news/2016/sep/08/uk-workers-zero-hours-contracts-rise-tu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3C6AE-0661-4833-BFDD-E786C3F64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1442</Words>
  <Characters>8225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National Union of Teachers</Company>
  <LinksUpToDate>false</LinksUpToDate>
  <CharactersWithSpaces>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Allen</dc:creator>
  <cp:keywords/>
  <cp:lastModifiedBy>Allen</cp:lastModifiedBy>
  <cp:revision>2</cp:revision>
  <cp:lastPrinted>2016-09-25T12:20:00Z</cp:lastPrinted>
  <dcterms:created xsi:type="dcterms:W3CDTF">2016-09-25T16:24:00Z</dcterms:created>
  <dcterms:modified xsi:type="dcterms:W3CDTF">2016-09-25T16:24:00Z</dcterms:modified>
</cp:coreProperties>
</file>